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5505" w:rsidRPr="00945505" w:rsidRDefault="00945505" w:rsidP="00945505">
      <w:pPr>
        <w:jc w:val="both"/>
        <w:rPr>
          <w:rFonts w:ascii="Arial" w:hAnsi="Arial" w:cs="Arial"/>
          <w:b/>
          <w:bCs/>
        </w:rPr>
      </w:pPr>
      <w:r w:rsidRPr="00945505">
        <w:rPr>
          <w:rFonts w:ascii="Arial" w:hAnsi="Arial" w:cs="Arial"/>
          <w:b/>
          <w:bCs/>
        </w:rPr>
        <w:t>1o ΠΑΝΕΛΛΗΝΙΟ ΣΥΝΕΔΡΙΟ ΚΕΝΤΡΟΥ ΚΤΗΜΑΤΟΛΟΓΙΚΩΝ ΜΕΛΕΤΩΝ ΜΕ ΘΕΜΑ: 20 Χρόνια (1995-2015) Κτηματολόγιο. Νομικές, τεχνικές-περιβαλλοντικές διαστάσεις</w:t>
      </w:r>
    </w:p>
    <w:p w:rsidR="00945505" w:rsidRDefault="00945505" w:rsidP="00945505">
      <w:pPr>
        <w:spacing w:line="276" w:lineRule="auto"/>
        <w:jc w:val="both"/>
        <w:rPr>
          <w:rFonts w:ascii="Arial" w:hAnsi="Arial" w:cs="Arial"/>
        </w:rPr>
      </w:pPr>
      <w:r w:rsidRPr="00945505">
        <w:rPr>
          <w:rFonts w:ascii="Arial" w:hAnsi="Arial" w:cs="Arial"/>
          <w:bCs/>
        </w:rPr>
        <w:t>Δημήτριος Γκατζηρούλης</w:t>
      </w:r>
      <w:r w:rsidRPr="00945505">
        <w:rPr>
          <w:rFonts w:ascii="Arial" w:hAnsi="Arial" w:cs="Arial"/>
        </w:rPr>
        <w:t>, Αγρονόμος Τοπογράφος Μηχανικός, ΔΜΣ ΑΠΘ</w:t>
      </w:r>
    </w:p>
    <w:p w:rsidR="00364BC4" w:rsidRPr="00B53296" w:rsidRDefault="00364BC4" w:rsidP="00364BC4">
      <w:pPr>
        <w:spacing w:line="276" w:lineRule="auto"/>
        <w:jc w:val="both"/>
        <w:rPr>
          <w:rFonts w:ascii="Arial" w:hAnsi="Arial" w:cs="Arial"/>
          <w:b/>
        </w:rPr>
      </w:pPr>
      <w:r w:rsidRPr="00B53296">
        <w:rPr>
          <w:rFonts w:ascii="Arial" w:hAnsi="Arial" w:cs="Arial"/>
          <w:b/>
        </w:rPr>
        <w:t>ΣΥΝΤΟΜΟ ΒΙΟΓΡΑΦΙΚΟ</w:t>
      </w:r>
    </w:p>
    <w:p w:rsidR="007B1F01" w:rsidRDefault="00364BC4" w:rsidP="00364BC4">
      <w:pPr>
        <w:spacing w:line="276" w:lineRule="auto"/>
        <w:jc w:val="both"/>
        <w:rPr>
          <w:rFonts w:ascii="Arial" w:hAnsi="Arial" w:cs="Arial"/>
          <w:i/>
        </w:rPr>
      </w:pPr>
      <w:r w:rsidRPr="00364BC4">
        <w:rPr>
          <w:rFonts w:ascii="Arial" w:hAnsi="Arial" w:cs="Arial"/>
          <w:i/>
        </w:rPr>
        <w:t xml:space="preserve">Ο Δημήτρης Γκατζηρούλης είναι Αγρ. Τοπογράφος Μηχανικός (2004, ΑΠΘ). Έχει μεταπτυχιακό δίπλωμα στην Ανάλυση, Διαχείριση και Σχεδιασμό Πληροφοριακών Συστημάτων (2005, </w:t>
      </w:r>
      <w:r w:rsidRPr="00364BC4">
        <w:rPr>
          <w:rFonts w:ascii="Arial" w:hAnsi="Arial" w:cs="Arial"/>
          <w:i/>
          <w:lang w:val="en-US"/>
        </w:rPr>
        <w:t>LSE</w:t>
      </w:r>
      <w:r w:rsidRPr="00364BC4">
        <w:rPr>
          <w:rFonts w:ascii="Arial" w:hAnsi="Arial" w:cs="Arial"/>
          <w:i/>
        </w:rPr>
        <w:t>). Στη μεταπτυχιακή του διατριβή ανέλυσε την επίδραση διαφόρων παραγόντων (</w:t>
      </w:r>
      <w:r w:rsidRPr="00364BC4">
        <w:rPr>
          <w:rFonts w:ascii="Arial" w:hAnsi="Arial" w:cs="Arial"/>
          <w:i/>
          <w:lang w:val="en-US"/>
        </w:rPr>
        <w:t>stakeholders</w:t>
      </w:r>
      <w:r w:rsidRPr="00364BC4">
        <w:rPr>
          <w:rFonts w:ascii="Arial" w:hAnsi="Arial" w:cs="Arial"/>
          <w:i/>
        </w:rPr>
        <w:t>) στη διαμόρφωση του τρόπου σύνταξης του Εθνικού Κτηματολογίου. Σήμερα, είναι Διευθύνων Σύμβουλος στην Γεωαπόδοση ΑΕ Μελετών και Γεωπληροφορικής και Eιδικός Γραμματέας του Συλλόγου Μελετητών Ελλάδος.</w:t>
      </w:r>
    </w:p>
    <w:p w:rsidR="00364BC4" w:rsidRPr="00364BC4" w:rsidRDefault="00364BC4" w:rsidP="00364BC4">
      <w:pPr>
        <w:spacing w:line="276" w:lineRule="auto"/>
        <w:jc w:val="both"/>
        <w:rPr>
          <w:rFonts w:ascii="Arial" w:hAnsi="Arial" w:cs="Arial"/>
          <w:i/>
        </w:rPr>
      </w:pPr>
    </w:p>
    <w:p w:rsidR="00945505" w:rsidRPr="007B1F01" w:rsidRDefault="007B1F01" w:rsidP="007B1F01">
      <w:pPr>
        <w:spacing w:line="276" w:lineRule="auto"/>
        <w:jc w:val="both"/>
        <w:rPr>
          <w:rFonts w:ascii="Arial" w:hAnsi="Arial" w:cs="Arial"/>
          <w:b/>
          <w:color w:val="FF0000"/>
        </w:rPr>
      </w:pPr>
      <w:r w:rsidRPr="007B1F01">
        <w:rPr>
          <w:rFonts w:ascii="Arial" w:hAnsi="Arial" w:cs="Arial"/>
          <w:b/>
          <w:i/>
        </w:rPr>
        <w:t>ΑΝΑΓΚΑΙΟ ΚΑΛΟ. Η ΔΙΕΠΙΣΤΗΜΟΝΙΚΟΤΗΤΑ ΣΤΗΝ ΚΤΗΜΑΤΟΓΡΑΦΗΣΗ</w:t>
      </w:r>
    </w:p>
    <w:p w:rsidR="00147923" w:rsidRPr="00E16F03" w:rsidRDefault="00415051" w:rsidP="0075341E">
      <w:pPr>
        <w:spacing w:line="276" w:lineRule="auto"/>
        <w:jc w:val="both"/>
        <w:rPr>
          <w:rFonts w:ascii="Arial" w:hAnsi="Arial" w:cs="Arial"/>
          <w:b/>
        </w:rPr>
      </w:pPr>
      <w:r w:rsidRPr="00E16F03">
        <w:rPr>
          <w:rFonts w:ascii="Arial" w:hAnsi="Arial" w:cs="Arial"/>
          <w:b/>
        </w:rPr>
        <w:t>Περιεχόμενα</w:t>
      </w:r>
    </w:p>
    <w:p w:rsidR="00147923" w:rsidRPr="00E16F03" w:rsidRDefault="009F4453"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 xml:space="preserve">Εισαγωγή - </w:t>
      </w:r>
      <w:r w:rsidR="00147923" w:rsidRPr="00E16F03">
        <w:rPr>
          <w:rFonts w:ascii="Arial" w:hAnsi="Arial" w:cs="Arial"/>
        </w:rPr>
        <w:t>Το Κτηματολόγιο ως Διεπιστημονικό Αντικείμενο</w:t>
      </w:r>
    </w:p>
    <w:p w:rsidR="00147923" w:rsidRPr="00E16F03" w:rsidRDefault="00147923"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 xml:space="preserve">Νομοθετικές </w:t>
      </w:r>
      <w:r w:rsidR="009A79F5">
        <w:rPr>
          <w:rFonts w:ascii="Arial" w:hAnsi="Arial" w:cs="Arial"/>
        </w:rPr>
        <w:t>Π</w:t>
      </w:r>
      <w:r w:rsidRPr="00E16F03">
        <w:rPr>
          <w:rFonts w:ascii="Arial" w:hAnsi="Arial" w:cs="Arial"/>
        </w:rPr>
        <w:t xml:space="preserve">ροβλέψεις και Διεπιστημονικότητα </w:t>
      </w:r>
      <w:r w:rsidR="00F40E0F">
        <w:rPr>
          <w:rFonts w:ascii="Arial" w:hAnsi="Arial" w:cs="Arial"/>
        </w:rPr>
        <w:t>στην Κτηματογράφηση</w:t>
      </w:r>
    </w:p>
    <w:p w:rsidR="00147923" w:rsidRPr="00E16F03" w:rsidRDefault="00147923"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Διεπιστημονικότητα στην Κτηματογράφηση.</w:t>
      </w:r>
    </w:p>
    <w:p w:rsidR="00147923" w:rsidRPr="00E16F03" w:rsidRDefault="00147923"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 xml:space="preserve">Η Διεπιστημονικότητα στα </w:t>
      </w:r>
      <w:r w:rsidR="009A79F5">
        <w:rPr>
          <w:rFonts w:ascii="Arial" w:hAnsi="Arial" w:cs="Arial"/>
        </w:rPr>
        <w:t>Σ</w:t>
      </w:r>
      <w:r w:rsidRPr="00E16F03">
        <w:rPr>
          <w:rFonts w:ascii="Arial" w:hAnsi="Arial" w:cs="Arial"/>
        </w:rPr>
        <w:t xml:space="preserve">χήματα των </w:t>
      </w:r>
      <w:r w:rsidR="009A79F5">
        <w:rPr>
          <w:rFonts w:ascii="Arial" w:hAnsi="Arial" w:cs="Arial"/>
        </w:rPr>
        <w:t>Α</w:t>
      </w:r>
      <w:r w:rsidRPr="00E16F03">
        <w:rPr>
          <w:rFonts w:ascii="Arial" w:hAnsi="Arial" w:cs="Arial"/>
        </w:rPr>
        <w:t>ναδόχων της Κτηματογράφησης</w:t>
      </w:r>
    </w:p>
    <w:p w:rsidR="008934E9" w:rsidRPr="00E16F03" w:rsidRDefault="008934E9"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 xml:space="preserve">Η Διεπιστημονικότητα στην ΕΚΧΑ Α.Ε. και στην </w:t>
      </w:r>
      <w:r w:rsidR="009A79F5">
        <w:rPr>
          <w:rFonts w:ascii="Arial" w:hAnsi="Arial" w:cs="Arial"/>
        </w:rPr>
        <w:t>Ε</w:t>
      </w:r>
      <w:r w:rsidRPr="00E16F03">
        <w:rPr>
          <w:rFonts w:ascii="Arial" w:hAnsi="Arial" w:cs="Arial"/>
        </w:rPr>
        <w:t xml:space="preserve">πίβλεψη των </w:t>
      </w:r>
      <w:r w:rsidR="009A79F5">
        <w:rPr>
          <w:rFonts w:ascii="Arial" w:hAnsi="Arial" w:cs="Arial"/>
        </w:rPr>
        <w:t>Μ</w:t>
      </w:r>
      <w:r w:rsidRPr="00E16F03">
        <w:rPr>
          <w:rFonts w:ascii="Arial" w:hAnsi="Arial" w:cs="Arial"/>
        </w:rPr>
        <w:t>ελετών Κτηματογράφησης</w:t>
      </w:r>
    </w:p>
    <w:p w:rsidR="00147923" w:rsidRPr="00E16F03" w:rsidRDefault="00147923"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Παραδείγματα από την Ανατολική Μακεδονία και Θράκη</w:t>
      </w:r>
    </w:p>
    <w:p w:rsidR="00147923" w:rsidRPr="00E16F03" w:rsidRDefault="00147923" w:rsidP="0075341E">
      <w:pPr>
        <w:pStyle w:val="ListParagraph"/>
        <w:numPr>
          <w:ilvl w:val="0"/>
          <w:numId w:val="16"/>
        </w:numPr>
        <w:tabs>
          <w:tab w:val="left" w:pos="284"/>
        </w:tabs>
        <w:spacing w:line="276" w:lineRule="auto"/>
        <w:ind w:left="0" w:firstLine="0"/>
        <w:jc w:val="both"/>
        <w:rPr>
          <w:rFonts w:ascii="Arial" w:hAnsi="Arial" w:cs="Arial"/>
        </w:rPr>
      </w:pPr>
      <w:r w:rsidRPr="00E16F03">
        <w:rPr>
          <w:rFonts w:ascii="Arial" w:hAnsi="Arial" w:cs="Arial"/>
        </w:rPr>
        <w:t>Συμπεράσματα – Προτάσεις</w:t>
      </w:r>
    </w:p>
    <w:p w:rsidR="00F40E0F" w:rsidRPr="00E16F03" w:rsidRDefault="00F40E0F" w:rsidP="0075341E">
      <w:pPr>
        <w:spacing w:line="276" w:lineRule="auto"/>
        <w:jc w:val="both"/>
        <w:rPr>
          <w:rFonts w:ascii="Arial" w:hAnsi="Arial" w:cs="Arial"/>
        </w:rPr>
      </w:pPr>
    </w:p>
    <w:p w:rsidR="00147923" w:rsidRPr="00E16F03" w:rsidRDefault="00BC2F6D" w:rsidP="0075341E">
      <w:pPr>
        <w:pStyle w:val="ListParagraph"/>
        <w:numPr>
          <w:ilvl w:val="0"/>
          <w:numId w:val="17"/>
        </w:numPr>
        <w:tabs>
          <w:tab w:val="left" w:pos="284"/>
        </w:tabs>
        <w:spacing w:line="276" w:lineRule="auto"/>
        <w:ind w:left="0" w:firstLine="0"/>
        <w:jc w:val="both"/>
        <w:rPr>
          <w:rFonts w:ascii="Arial" w:hAnsi="Arial" w:cs="Arial"/>
          <w:b/>
        </w:rPr>
      </w:pPr>
      <w:r w:rsidRPr="00E16F03">
        <w:rPr>
          <w:rFonts w:ascii="Arial" w:hAnsi="Arial" w:cs="Arial"/>
          <w:b/>
        </w:rPr>
        <w:t>Εισαγωγή</w:t>
      </w:r>
      <w:r w:rsidR="009F4453" w:rsidRPr="00E16F03">
        <w:rPr>
          <w:rFonts w:ascii="Arial" w:hAnsi="Arial" w:cs="Arial"/>
          <w:b/>
        </w:rPr>
        <w:t xml:space="preserve"> - </w:t>
      </w:r>
      <w:r w:rsidR="00147923" w:rsidRPr="00E16F03">
        <w:rPr>
          <w:rFonts w:ascii="Arial" w:hAnsi="Arial" w:cs="Arial"/>
          <w:b/>
        </w:rPr>
        <w:t>Το Κτηματολόγιο ως Διεπιστημονικό Αντικείμενο</w:t>
      </w:r>
    </w:p>
    <w:p w:rsidR="00133458" w:rsidRPr="00E16F03" w:rsidRDefault="00133458" w:rsidP="0075341E">
      <w:pPr>
        <w:spacing w:line="276" w:lineRule="auto"/>
        <w:jc w:val="both"/>
        <w:rPr>
          <w:rFonts w:ascii="Arial" w:hAnsi="Arial" w:cs="Arial"/>
        </w:rPr>
      </w:pPr>
      <w:r w:rsidRPr="00E16F03">
        <w:rPr>
          <w:rFonts w:ascii="Arial" w:hAnsi="Arial" w:cs="Arial"/>
        </w:rPr>
        <w:t xml:space="preserve">Το Εθνικό Κτηματολόγιο είναι μια γενική, ενιαία, συστηματική και πάντοτε ενημερωμένη καταγραφή, που περιλαμβάνει </w:t>
      </w:r>
      <w:r w:rsidRPr="00993F53">
        <w:rPr>
          <w:rFonts w:ascii="Arial" w:hAnsi="Arial" w:cs="Arial"/>
          <w:b/>
        </w:rPr>
        <w:t>τη γεωμετρική περιγραφή και το ιδιοκτησιακό καθεστώς</w:t>
      </w:r>
      <w:r w:rsidRPr="00E16F03">
        <w:rPr>
          <w:rFonts w:ascii="Arial" w:hAnsi="Arial" w:cs="Arial"/>
        </w:rPr>
        <w:t xml:space="preserve"> κάθε "τμήματος γης", με την ευθύνη και την εγγύηση του Δημοσίου. Η σύνταξη του Εθνικού Κτηματολογίου αποσκοπεί στη δημιουργία ενός σύγχρονου, </w:t>
      </w:r>
      <w:r w:rsidRPr="00993F53">
        <w:rPr>
          <w:rFonts w:ascii="Arial" w:hAnsi="Arial" w:cs="Arial"/>
          <w:b/>
        </w:rPr>
        <w:t>πλήρως αυτοματοποιημένου αρχείου ακίνητης ιδιοκτησίας</w:t>
      </w:r>
      <w:r w:rsidRPr="00E16F03">
        <w:rPr>
          <w:rFonts w:ascii="Arial" w:hAnsi="Arial" w:cs="Arial"/>
        </w:rPr>
        <w:t xml:space="preserve"> με αποδεικτικό χαρακτήρα. Αυτό επιτυγχάνεται με την </w:t>
      </w:r>
      <w:r w:rsidRPr="00993F53">
        <w:rPr>
          <w:rFonts w:ascii="Arial" w:hAnsi="Arial" w:cs="Arial"/>
          <w:b/>
        </w:rPr>
        <w:t>αποτύπωση των ακινήτων στα κτηματολογικά διαγράμματα</w:t>
      </w:r>
      <w:r w:rsidRPr="00E16F03">
        <w:rPr>
          <w:rFonts w:ascii="Arial" w:hAnsi="Arial" w:cs="Arial"/>
        </w:rPr>
        <w:t xml:space="preserve"> και την </w:t>
      </w:r>
      <w:r w:rsidRPr="00993F53">
        <w:rPr>
          <w:rFonts w:ascii="Arial" w:hAnsi="Arial" w:cs="Arial"/>
          <w:b/>
        </w:rPr>
        <w:t>οργάνωση σε κτηματοκεντρική βάση</w:t>
      </w:r>
      <w:r w:rsidRPr="00E16F03">
        <w:rPr>
          <w:rFonts w:ascii="Arial" w:hAnsi="Arial" w:cs="Arial"/>
        </w:rPr>
        <w:t xml:space="preserve"> (με άξονα το ακίνητο) των </w:t>
      </w:r>
      <w:r w:rsidRPr="00993F53">
        <w:rPr>
          <w:rFonts w:ascii="Arial" w:hAnsi="Arial" w:cs="Arial"/>
          <w:b/>
        </w:rPr>
        <w:t>νομικών, τεχνικών και άλλων πρόσθετων πληροφοριών</w:t>
      </w:r>
      <w:r w:rsidRPr="00E16F03">
        <w:rPr>
          <w:rFonts w:ascii="Arial" w:hAnsi="Arial" w:cs="Arial"/>
        </w:rPr>
        <w:t xml:space="preserve"> για όλα τα ακίνητα της επικράτειας. Το Εθνικό Κτηματολόγιο είναι επιπλέον, πηγή πολύτιμων πληροφοριών, απαραίτητων για τις αναπτυξιακές δραστηριότητες της χώρας.</w:t>
      </w:r>
      <w:r w:rsidRPr="00E16F03">
        <w:rPr>
          <w:rFonts w:ascii="Arial" w:hAnsi="Arial" w:cs="Arial"/>
          <w:i/>
        </w:rPr>
        <w:t xml:space="preserve"> (ΕΚΧΑ Α.Ε. 2014</w:t>
      </w:r>
      <w:r w:rsidR="004526A1">
        <w:rPr>
          <w:rFonts w:ascii="Arial" w:hAnsi="Arial" w:cs="Arial"/>
          <w:i/>
        </w:rPr>
        <w:t>β</w:t>
      </w:r>
      <w:r w:rsidRPr="00E16F03">
        <w:rPr>
          <w:rFonts w:ascii="Arial" w:hAnsi="Arial" w:cs="Arial"/>
          <w:i/>
        </w:rPr>
        <w:t>).</w:t>
      </w:r>
    </w:p>
    <w:p w:rsidR="002D03E5" w:rsidRDefault="009F4453" w:rsidP="0075341E">
      <w:pPr>
        <w:spacing w:line="276" w:lineRule="auto"/>
        <w:jc w:val="both"/>
        <w:rPr>
          <w:rFonts w:ascii="Arial" w:hAnsi="Arial" w:cs="Arial"/>
        </w:rPr>
      </w:pPr>
      <w:r w:rsidRPr="00E16F03">
        <w:rPr>
          <w:rFonts w:ascii="Arial" w:hAnsi="Arial" w:cs="Arial"/>
        </w:rPr>
        <w:t xml:space="preserve">Από τον παραπάνω ορισμό φαίνεται με σαφήνεια πως το Εθνικό Κτηματολόγιο δεν είναι ένα αντικείμενο το οποίο αφορά σε ένα μόνο </w:t>
      </w:r>
      <w:r w:rsidR="002D03E5" w:rsidRPr="00E16F03">
        <w:rPr>
          <w:rFonts w:ascii="Arial" w:hAnsi="Arial" w:cs="Arial"/>
        </w:rPr>
        <w:t>επιστημονικό</w:t>
      </w:r>
      <w:r w:rsidRPr="00E16F03">
        <w:rPr>
          <w:rFonts w:ascii="Arial" w:hAnsi="Arial" w:cs="Arial"/>
        </w:rPr>
        <w:t xml:space="preserve"> κλάδο αλλά πολλούς οι οποίοι διακριτά αλλά και σε </w:t>
      </w:r>
      <w:r w:rsidR="002D03E5" w:rsidRPr="00E16F03">
        <w:rPr>
          <w:rFonts w:ascii="Arial" w:hAnsi="Arial" w:cs="Arial"/>
        </w:rPr>
        <w:t>συνεργασία</w:t>
      </w:r>
      <w:r w:rsidRPr="00E16F03">
        <w:rPr>
          <w:rFonts w:ascii="Arial" w:hAnsi="Arial" w:cs="Arial"/>
        </w:rPr>
        <w:t xml:space="preserve"> μεταξύ τους θα συμβάλλουν στην ορθή </w:t>
      </w:r>
      <w:r w:rsidR="002D03E5" w:rsidRPr="00E16F03">
        <w:rPr>
          <w:rFonts w:ascii="Arial" w:hAnsi="Arial" w:cs="Arial"/>
        </w:rPr>
        <w:t>σύνταξή</w:t>
      </w:r>
      <w:r w:rsidRPr="00E16F03">
        <w:rPr>
          <w:rFonts w:ascii="Arial" w:hAnsi="Arial" w:cs="Arial"/>
        </w:rPr>
        <w:t xml:space="preserve"> του και στην σύμφωνα με τους </w:t>
      </w:r>
      <w:r w:rsidR="002D03E5" w:rsidRPr="00E16F03">
        <w:rPr>
          <w:rFonts w:ascii="Arial" w:hAnsi="Arial" w:cs="Arial"/>
        </w:rPr>
        <w:t>στόχους</w:t>
      </w:r>
      <w:r w:rsidRPr="00E16F03">
        <w:rPr>
          <w:rFonts w:ascii="Arial" w:hAnsi="Arial" w:cs="Arial"/>
        </w:rPr>
        <w:t xml:space="preserve"> και τις αρχές του λειτουργία του. Με μια πρώτη αναφορά στο περιεχόμενο του ορισμού αυτού μπορούμε να διακρίνουμε αντικείμενα που αποτελούν επιστημονικές ενασχολήσεις και γνωστικό – </w:t>
      </w:r>
      <w:r w:rsidR="002D03E5" w:rsidRPr="00E16F03">
        <w:rPr>
          <w:rFonts w:ascii="Arial" w:hAnsi="Arial" w:cs="Arial"/>
        </w:rPr>
        <w:t>επιστημονικό</w:t>
      </w:r>
      <w:r w:rsidRPr="00E16F03">
        <w:rPr>
          <w:rFonts w:ascii="Arial" w:hAnsi="Arial" w:cs="Arial"/>
        </w:rPr>
        <w:t xml:space="preserve"> πεδίο διαφορετικών κλάδων. </w:t>
      </w:r>
      <w:r w:rsidR="002D03E5" w:rsidRPr="00E16F03">
        <w:rPr>
          <w:rFonts w:ascii="Arial" w:hAnsi="Arial" w:cs="Arial"/>
        </w:rPr>
        <w:t>Έτσι με μια πρώτη ανάγνωση μπορεί κάποιος να αναγνωρίσει επιστημονικά αντικείμενα  και να τα αντιστοιχίσει με επιστημονικούς κλάδους ή ειδικούς επιστήμονες. Οι όροι π.χ. γεωμετρική περιγραφή, αποτύπωση, κτηματολογικά διαγράμματα παραπέμπουν σε Αγρονόμους Τοπογράφους Μηχανικούς, οι όροι ιδιοκτησιακό καθεστώς και νομικές πληροφορίες σε Νομικούς, ο όρος «αυτοματοποιημένο αρχείο» σε επιστήμονες της Πληροφορικής.</w:t>
      </w:r>
    </w:p>
    <w:p w:rsidR="000B7E32" w:rsidRDefault="000B7E32" w:rsidP="0075341E">
      <w:pPr>
        <w:spacing w:line="276" w:lineRule="auto"/>
        <w:jc w:val="both"/>
        <w:rPr>
          <w:rFonts w:ascii="Arial" w:hAnsi="Arial" w:cs="Arial"/>
        </w:rPr>
      </w:pPr>
      <w:r>
        <w:rPr>
          <w:rFonts w:ascii="Arial" w:hAnsi="Arial" w:cs="Arial"/>
        </w:rPr>
        <w:t>Με μεγαλύτερη σαφήνεια προσδιορίζεται η διεπιστημονικότητα στην Κτηματογράφηση στους ορισμούς και τους σκοπούς της έννοιας αυτής, μέσα από τα επίσημα κείμενα της ΕΚΧΑ Α.Ε.   Εκεί αναφέρεται πως:</w:t>
      </w:r>
    </w:p>
    <w:p w:rsidR="000B7E32" w:rsidRPr="000B7E32" w:rsidRDefault="000B7E32" w:rsidP="000B7E32">
      <w:pPr>
        <w:spacing w:line="276" w:lineRule="auto"/>
        <w:jc w:val="both"/>
        <w:rPr>
          <w:rFonts w:ascii="Arial" w:hAnsi="Arial" w:cs="Arial"/>
          <w:i/>
        </w:rPr>
      </w:pPr>
      <w:r w:rsidRPr="000B7E32">
        <w:rPr>
          <w:rFonts w:ascii="Arial" w:hAnsi="Arial" w:cs="Arial"/>
        </w:rPr>
        <w:t xml:space="preserve">Η σύνταξη του κτηματολογίου ("κτηµατογράφηση") μιας περιοχής ορίζεται ως </w:t>
      </w:r>
      <w:r w:rsidRPr="000B7E32">
        <w:rPr>
          <w:rFonts w:ascii="Arial" w:hAnsi="Arial" w:cs="Arial"/>
          <w:b/>
        </w:rPr>
        <w:t>η διαδικασία καταγραφής των συννόμως αποκτηθέντων εμπράγματων ή άλλων εγγραπτέων δικαιωμάτων</w:t>
      </w:r>
      <w:r w:rsidRPr="000B7E32">
        <w:rPr>
          <w:rFonts w:ascii="Arial" w:hAnsi="Arial" w:cs="Arial"/>
        </w:rPr>
        <w:t xml:space="preserve"> (π.χ., πλήρης ή ψιλή κυριότητα, επικαρπία, προσημείωση ή άλλο εμπράγματο βάρος, κ.λπ.) των φυσικών ή νομικών προσώπων σε ακίνητα μιας συγκεκριμένης περιοχής της χώρας </w:t>
      </w:r>
      <w:r w:rsidRPr="000B7E32">
        <w:rPr>
          <w:rFonts w:ascii="Arial" w:hAnsi="Arial" w:cs="Arial"/>
          <w:b/>
        </w:rPr>
        <w:t>και η σύνδεση των δικαιωμάτων αυτών με συγκεκριμένο(α) ακίνητο(α), όπως αυτά ορίζονται και απεικονίζονται κατόπιν διαδικασιών ελέγχου και τεχνικής επεξεργασίας στα κτηματολογικά διαγράμματα.</w:t>
      </w:r>
      <w:r w:rsidRPr="000B7E32">
        <w:rPr>
          <w:rFonts w:ascii="Arial" w:hAnsi="Arial" w:cs="Arial"/>
        </w:rPr>
        <w:t xml:space="preserve"> </w:t>
      </w:r>
      <w:r w:rsidRPr="000B7E32">
        <w:rPr>
          <w:rFonts w:ascii="Arial" w:hAnsi="Arial" w:cs="Arial"/>
          <w:i/>
        </w:rPr>
        <w:t>(http://www.ktimatologio.gr/Pages/Proclamations.aspx?id=138).</w:t>
      </w:r>
    </w:p>
    <w:p w:rsidR="00753FDA" w:rsidRDefault="000B7E32" w:rsidP="000B7E32">
      <w:pPr>
        <w:spacing w:line="276" w:lineRule="auto"/>
        <w:jc w:val="both"/>
        <w:rPr>
          <w:rFonts w:ascii="Arial" w:hAnsi="Arial" w:cs="Arial"/>
        </w:rPr>
      </w:pPr>
      <w:r w:rsidRPr="000B7E32">
        <w:rPr>
          <w:rFonts w:ascii="Arial" w:hAnsi="Arial" w:cs="Arial"/>
        </w:rPr>
        <w:t xml:space="preserve">Κατά την </w:t>
      </w:r>
      <w:r w:rsidRPr="000B7E32">
        <w:rPr>
          <w:rFonts w:ascii="Arial" w:hAnsi="Arial" w:cs="Arial"/>
          <w:b/>
        </w:rPr>
        <w:t>καταγραφή ενός εμπράγματου δικαιώματος καταγράφονται επίσης και μια σειρά νομικών πληροφοριών</w:t>
      </w:r>
      <w:r w:rsidRPr="000B7E32">
        <w:rPr>
          <w:rFonts w:ascii="Arial" w:hAnsi="Arial" w:cs="Arial"/>
        </w:rPr>
        <w:t xml:space="preserve"> (ληξιαρχικά στοιχεία και στοιχεία ταυτότητας του δικαιούχου, τρόπος απόκτησης του δικαιώματος, στοιχεία της πράξης με την οποία έχει αποκτηθεί το δικαίωμα κ.λπ.). </w:t>
      </w:r>
    </w:p>
    <w:p w:rsidR="000B7E32" w:rsidRPr="000B7E32" w:rsidRDefault="000B7E32" w:rsidP="000B7E32">
      <w:pPr>
        <w:spacing w:line="276" w:lineRule="auto"/>
        <w:jc w:val="both"/>
        <w:rPr>
          <w:rFonts w:ascii="Arial" w:hAnsi="Arial" w:cs="Arial"/>
          <w:b/>
        </w:rPr>
      </w:pPr>
      <w:r w:rsidRPr="000B7E32">
        <w:rPr>
          <w:rFonts w:ascii="Arial" w:hAnsi="Arial" w:cs="Arial"/>
        </w:rPr>
        <w:t xml:space="preserve">Επιπροσθέτως, </w:t>
      </w:r>
      <w:r w:rsidRPr="000B7E32">
        <w:rPr>
          <w:rFonts w:ascii="Arial" w:hAnsi="Arial" w:cs="Arial"/>
          <w:b/>
        </w:rPr>
        <w:t>τα γεωτεμάχια απεικονίζονται στα κτηματολογικά διαγράμματα κατά απόλυτο τρόπο με συγκεκριμένες συντεταγμένες κορυφών στο Εθνικό Γεωδαι</w:t>
      </w:r>
      <w:r w:rsidR="00753FDA">
        <w:rPr>
          <w:rFonts w:ascii="Arial" w:hAnsi="Arial" w:cs="Arial"/>
          <w:b/>
        </w:rPr>
        <w:t>τικό Σύστημα Αναφοράς (ΕΓΣΑ 87)</w:t>
      </w:r>
      <w:r w:rsidRPr="000B7E32">
        <w:rPr>
          <w:rFonts w:ascii="Arial" w:hAnsi="Arial" w:cs="Arial"/>
          <w:b/>
        </w:rPr>
        <w:t>.</w:t>
      </w:r>
    </w:p>
    <w:p w:rsidR="000B7E32" w:rsidRPr="000B7E32" w:rsidRDefault="000B7E32" w:rsidP="000B7E32">
      <w:pPr>
        <w:spacing w:line="276" w:lineRule="auto"/>
        <w:jc w:val="both"/>
        <w:rPr>
          <w:rFonts w:ascii="Arial" w:hAnsi="Arial" w:cs="Arial"/>
          <w:i/>
        </w:rPr>
      </w:pPr>
      <w:r w:rsidRPr="000B7E32">
        <w:rPr>
          <w:rFonts w:ascii="Arial" w:hAnsi="Arial" w:cs="Arial"/>
        </w:rPr>
        <w:t xml:space="preserve">Συνεπώς, η διαδικασία κτηματογράφησης αποσκοπεί αφενός στη </w:t>
      </w:r>
      <w:r w:rsidRPr="000B7E32">
        <w:rPr>
          <w:rFonts w:ascii="Arial" w:hAnsi="Arial" w:cs="Arial"/>
          <w:b/>
        </w:rPr>
        <w:t>συλλογή, επεξεργασία και καταγραφή των εμπράγματων και άλλων εγγραπτέων δικαιωμάτων ανά ακίνητο</w:t>
      </w:r>
      <w:r w:rsidRPr="000B7E32">
        <w:rPr>
          <w:rFonts w:ascii="Arial" w:hAnsi="Arial" w:cs="Arial"/>
        </w:rPr>
        <w:t xml:space="preserve"> και, αφετέρου, </w:t>
      </w:r>
      <w:r w:rsidRPr="000B7E32">
        <w:rPr>
          <w:rFonts w:ascii="Arial" w:hAnsi="Arial" w:cs="Arial"/>
          <w:b/>
        </w:rPr>
        <w:t>στη συλλογή και επεξεργασία στοιχείων που θα επιτρέψουν την κατά το δυνατόν ακριβέστερη απεικόνιση των γεωτεµαχίων στο κτηματολογικό διάγραμμα.</w:t>
      </w:r>
      <w:r w:rsidRPr="000B7E32">
        <w:rPr>
          <w:rFonts w:ascii="Arial" w:hAnsi="Arial" w:cs="Arial"/>
          <w:i/>
        </w:rPr>
        <w:t xml:space="preserve"> (ΕΚΧΑ Α.Ε., 2014</w:t>
      </w:r>
      <w:r w:rsidR="004526A1">
        <w:rPr>
          <w:rFonts w:ascii="Arial" w:hAnsi="Arial" w:cs="Arial"/>
          <w:i/>
        </w:rPr>
        <w:t>β</w:t>
      </w:r>
      <w:r w:rsidRPr="000B7E32">
        <w:rPr>
          <w:rFonts w:ascii="Arial" w:hAnsi="Arial" w:cs="Arial"/>
          <w:i/>
        </w:rPr>
        <w:t>).</w:t>
      </w:r>
    </w:p>
    <w:p w:rsidR="002C0BEE" w:rsidRPr="002C0BEE" w:rsidRDefault="002C0BEE" w:rsidP="002C0BEE">
      <w:pPr>
        <w:spacing w:line="276" w:lineRule="auto"/>
        <w:jc w:val="both"/>
        <w:rPr>
          <w:rFonts w:ascii="Arial" w:hAnsi="Arial" w:cs="Arial"/>
        </w:rPr>
      </w:pPr>
      <w:r w:rsidRPr="002C0BEE">
        <w:rPr>
          <w:rFonts w:ascii="Arial" w:hAnsi="Arial" w:cs="Arial"/>
        </w:rPr>
        <w:t xml:space="preserve">Η κτηµατογράφηση για τη σύνταξη του Εθνικού Κτηματολογίου έχει κάποια ιδιαίτερα γενικά χαρακτηριστικά, τα οποία τη διακρίνουν από τις κτηματογραφήσεις που γίνονται γι’ άλλους σκοπούς. Αυτά είναι: </w:t>
      </w:r>
    </w:p>
    <w:p w:rsidR="002C0BEE" w:rsidRPr="002C0BEE" w:rsidRDefault="00753FDA" w:rsidP="002C0BEE">
      <w:pPr>
        <w:numPr>
          <w:ilvl w:val="0"/>
          <w:numId w:val="25"/>
        </w:numPr>
        <w:spacing w:line="276" w:lineRule="auto"/>
        <w:jc w:val="both"/>
        <w:rPr>
          <w:rFonts w:ascii="Arial" w:hAnsi="Arial" w:cs="Arial"/>
        </w:rPr>
      </w:pPr>
      <w:r>
        <w:rPr>
          <w:rFonts w:ascii="Arial" w:hAnsi="Arial" w:cs="Arial"/>
        </w:rPr>
        <w:t>Ρυθμίζεται από</w:t>
      </w:r>
      <w:r w:rsidR="002C0BEE" w:rsidRPr="002C0BEE">
        <w:rPr>
          <w:rFonts w:ascii="Arial" w:hAnsi="Arial" w:cs="Arial"/>
        </w:rPr>
        <w:t xml:space="preserve"> εξειδικευμένη και προσαρμοσμένη νομοθεσία (ν. 2308/95 όπως ισχύει σήμερα).</w:t>
      </w:r>
    </w:p>
    <w:p w:rsidR="002C0BEE" w:rsidRPr="002C0BEE" w:rsidRDefault="002C0BEE" w:rsidP="002C0BEE">
      <w:pPr>
        <w:numPr>
          <w:ilvl w:val="0"/>
          <w:numId w:val="25"/>
        </w:numPr>
        <w:spacing w:line="276" w:lineRule="auto"/>
        <w:jc w:val="both"/>
        <w:rPr>
          <w:rFonts w:ascii="Arial" w:hAnsi="Arial" w:cs="Arial"/>
        </w:rPr>
      </w:pPr>
      <w:r w:rsidRPr="002C0BEE">
        <w:rPr>
          <w:rFonts w:ascii="Arial" w:hAnsi="Arial" w:cs="Arial"/>
        </w:rPr>
        <w:t>Έχουν εκπονηθεί και εφαρμόζονται εξειδικευμένες και αναλυτικότατες πλέον τεχνικές προδιαγραφές.</w:t>
      </w:r>
    </w:p>
    <w:p w:rsidR="002C0BEE" w:rsidRPr="002C0BEE" w:rsidRDefault="002C0BEE" w:rsidP="002C0BEE">
      <w:pPr>
        <w:numPr>
          <w:ilvl w:val="0"/>
          <w:numId w:val="25"/>
        </w:numPr>
        <w:spacing w:line="276" w:lineRule="auto"/>
        <w:jc w:val="both"/>
        <w:rPr>
          <w:rFonts w:ascii="Arial" w:hAnsi="Arial" w:cs="Arial"/>
        </w:rPr>
      </w:pPr>
      <w:r w:rsidRPr="002C0BEE">
        <w:rPr>
          <w:rFonts w:ascii="Arial" w:hAnsi="Arial" w:cs="Arial"/>
        </w:rPr>
        <w:t>Υπάρχει διακριτός κανονισμός αμοιβών αλλά και διαδικασιών ανάθεσης μελετών, σε σχέση με οποιαδήποτε άλλη κτηματογραφική εργασία.</w:t>
      </w:r>
    </w:p>
    <w:p w:rsidR="002C0BEE" w:rsidRPr="002C0BEE" w:rsidRDefault="002C0BEE" w:rsidP="002C0BEE">
      <w:pPr>
        <w:numPr>
          <w:ilvl w:val="0"/>
          <w:numId w:val="25"/>
        </w:numPr>
        <w:spacing w:line="276" w:lineRule="auto"/>
        <w:jc w:val="both"/>
        <w:rPr>
          <w:rFonts w:ascii="Arial" w:hAnsi="Arial" w:cs="Arial"/>
          <w:b/>
        </w:rPr>
      </w:pPr>
      <w:r w:rsidRPr="002C0BEE">
        <w:rPr>
          <w:rFonts w:ascii="Arial" w:hAnsi="Arial" w:cs="Arial"/>
        </w:rPr>
        <w:t xml:space="preserve"> </w:t>
      </w:r>
      <w:r w:rsidR="00753FDA" w:rsidRPr="00753FDA">
        <w:rPr>
          <w:rFonts w:ascii="Arial" w:hAnsi="Arial" w:cs="Arial"/>
          <w:b/>
        </w:rPr>
        <w:t>Πλέον</w:t>
      </w:r>
      <w:r w:rsidR="00753FDA">
        <w:rPr>
          <w:rFonts w:ascii="Arial" w:hAnsi="Arial" w:cs="Arial"/>
        </w:rPr>
        <w:t xml:space="preserve"> </w:t>
      </w:r>
      <w:r w:rsidR="00753FDA" w:rsidRPr="00753FDA">
        <w:rPr>
          <w:rFonts w:ascii="Arial" w:hAnsi="Arial" w:cs="Arial"/>
          <w:b/>
        </w:rPr>
        <w:t>σ</w:t>
      </w:r>
      <w:r w:rsidRPr="002C0BEE">
        <w:rPr>
          <w:rFonts w:ascii="Arial" w:hAnsi="Arial" w:cs="Arial"/>
          <w:b/>
        </w:rPr>
        <w:t xml:space="preserve">υμμετέχουν υποχρεωτικά νομικοί και επιστήμονες πληροφορικής στην ομάδα που εκπονεί το έργο. </w:t>
      </w:r>
    </w:p>
    <w:p w:rsidR="002D03E5" w:rsidRPr="00E16F03" w:rsidRDefault="002D03E5" w:rsidP="0075341E">
      <w:pPr>
        <w:spacing w:line="276" w:lineRule="auto"/>
        <w:jc w:val="both"/>
        <w:rPr>
          <w:rFonts w:ascii="Arial" w:hAnsi="Arial" w:cs="Arial"/>
        </w:rPr>
      </w:pPr>
      <w:r w:rsidRPr="00E16F03">
        <w:rPr>
          <w:rFonts w:ascii="Arial" w:hAnsi="Arial" w:cs="Arial"/>
        </w:rPr>
        <w:t>Αυτό που θα προσπαθήσει η συγκεκριμένη ανακοίνωση να τονίσει είναι πως η Διεπιστημονικότητα στ</w:t>
      </w:r>
      <w:r w:rsidR="007841BC">
        <w:rPr>
          <w:rFonts w:ascii="Arial" w:hAnsi="Arial" w:cs="Arial"/>
        </w:rPr>
        <w:t>ην</w:t>
      </w:r>
      <w:r w:rsidRPr="00E16F03">
        <w:rPr>
          <w:rFonts w:ascii="Arial" w:hAnsi="Arial" w:cs="Arial"/>
        </w:rPr>
        <w:t xml:space="preserve"> </w:t>
      </w:r>
      <w:r w:rsidR="007841BC">
        <w:rPr>
          <w:rFonts w:ascii="Arial" w:hAnsi="Arial" w:cs="Arial"/>
        </w:rPr>
        <w:t>Κτηματογράφηση</w:t>
      </w:r>
      <w:r w:rsidRPr="00E16F03">
        <w:rPr>
          <w:rFonts w:ascii="Arial" w:hAnsi="Arial" w:cs="Arial"/>
        </w:rPr>
        <w:t xml:space="preserve"> μέσα από τα διαφορετικά επίπεδα υλοποίησ</w:t>
      </w:r>
      <w:r w:rsidR="007841BC">
        <w:rPr>
          <w:rFonts w:ascii="Arial" w:hAnsi="Arial" w:cs="Arial"/>
        </w:rPr>
        <w:t>ή</w:t>
      </w:r>
      <w:r w:rsidRPr="00E16F03">
        <w:rPr>
          <w:rFonts w:ascii="Arial" w:hAnsi="Arial" w:cs="Arial"/>
        </w:rPr>
        <w:t xml:space="preserve">ς </w:t>
      </w:r>
      <w:r w:rsidR="007841BC">
        <w:rPr>
          <w:rFonts w:ascii="Arial" w:hAnsi="Arial" w:cs="Arial"/>
        </w:rPr>
        <w:t>της</w:t>
      </w:r>
      <w:r w:rsidRPr="00E16F03">
        <w:rPr>
          <w:rFonts w:ascii="Arial" w:hAnsi="Arial" w:cs="Arial"/>
        </w:rPr>
        <w:t xml:space="preserve">, </w:t>
      </w:r>
      <w:r w:rsidRPr="00E16F03">
        <w:rPr>
          <w:rFonts w:ascii="Arial" w:hAnsi="Arial" w:cs="Arial"/>
          <w:b/>
        </w:rPr>
        <w:t>αποτελεί αναγκαίο καλό</w:t>
      </w:r>
      <w:r w:rsidRPr="00E16F03">
        <w:rPr>
          <w:rFonts w:ascii="Arial" w:hAnsi="Arial" w:cs="Arial"/>
        </w:rPr>
        <w:t xml:space="preserve">, τόσο με μια παρουσίαση της συμβολής κάθε κλάδου, όσο και μέσα από συγκεκριμένα παραδείγματα από την εμπειρία του εισηγητή στις Κτηματογραφήσεις της Ανατολικής Μακεδονίας και Θράκης. </w:t>
      </w:r>
    </w:p>
    <w:p w:rsidR="00147923" w:rsidRPr="00E16F03" w:rsidRDefault="00147923" w:rsidP="0075341E">
      <w:pPr>
        <w:spacing w:line="276" w:lineRule="auto"/>
        <w:jc w:val="both"/>
        <w:rPr>
          <w:rFonts w:ascii="Arial" w:hAnsi="Arial" w:cs="Arial"/>
        </w:rPr>
      </w:pPr>
    </w:p>
    <w:p w:rsidR="00147923" w:rsidRPr="00E16F03" w:rsidRDefault="00147923" w:rsidP="0075341E">
      <w:pPr>
        <w:tabs>
          <w:tab w:val="left" w:pos="284"/>
        </w:tabs>
        <w:spacing w:line="276" w:lineRule="auto"/>
        <w:jc w:val="both"/>
        <w:rPr>
          <w:rFonts w:ascii="Arial" w:hAnsi="Arial" w:cs="Arial"/>
          <w:b/>
        </w:rPr>
      </w:pPr>
      <w:r w:rsidRPr="00E16F03">
        <w:rPr>
          <w:rFonts w:ascii="Arial" w:hAnsi="Arial" w:cs="Arial"/>
          <w:b/>
        </w:rPr>
        <w:t>2.</w:t>
      </w:r>
      <w:r w:rsidRPr="00E16F03">
        <w:rPr>
          <w:rFonts w:ascii="Arial" w:hAnsi="Arial" w:cs="Arial"/>
          <w:b/>
        </w:rPr>
        <w:tab/>
        <w:t>Νομοθετικές πρ</w:t>
      </w:r>
      <w:r w:rsidR="00744512">
        <w:rPr>
          <w:rFonts w:ascii="Arial" w:hAnsi="Arial" w:cs="Arial"/>
          <w:b/>
        </w:rPr>
        <w:t>οβλέψεις και Διεπιστημονικότητα</w:t>
      </w:r>
    </w:p>
    <w:p w:rsidR="002D03E5" w:rsidRDefault="00E16F03" w:rsidP="0075341E">
      <w:pPr>
        <w:spacing w:line="276" w:lineRule="auto"/>
        <w:jc w:val="both"/>
        <w:rPr>
          <w:rFonts w:ascii="Arial" w:hAnsi="Arial" w:cs="Arial"/>
        </w:rPr>
      </w:pPr>
      <w:r>
        <w:rPr>
          <w:rFonts w:ascii="Arial" w:hAnsi="Arial" w:cs="Arial"/>
        </w:rPr>
        <w:t>Ανατρέχοντας κάποιος εν τάχει τους βασικούς νόμους για το Κτηματολόγιο</w:t>
      </w:r>
      <w:r w:rsidR="008C0A44">
        <w:rPr>
          <w:rFonts w:ascii="Arial" w:hAnsi="Arial" w:cs="Arial"/>
        </w:rPr>
        <w:t xml:space="preserve"> και ιδίως τον νόμο </w:t>
      </w:r>
      <w:r w:rsidR="008C0A44" w:rsidRPr="003D566A">
        <w:rPr>
          <w:rFonts w:ascii="Arial" w:hAnsi="Arial" w:cs="Arial"/>
          <w:b/>
        </w:rPr>
        <w:t>2308/95</w:t>
      </w:r>
      <w:r w:rsidR="008C0A44">
        <w:rPr>
          <w:rFonts w:ascii="Arial" w:hAnsi="Arial" w:cs="Arial"/>
          <w:b/>
        </w:rPr>
        <w:t xml:space="preserve">, </w:t>
      </w:r>
      <w:r w:rsidR="00E6633B" w:rsidRPr="00E6633B">
        <w:rPr>
          <w:rFonts w:ascii="Arial" w:hAnsi="Arial" w:cs="Arial"/>
          <w:b/>
        </w:rPr>
        <w:t>«Κτηματογράφηση για τη δημιουργία Εθνικού Κτηματολογίου. Διαδικασία έως τις πρώτες εγγραφές στα κτηματολογικά βιβλία και άλλες διατάξεις» (ΦΕΚ Α' 114/15-06-1995)</w:t>
      </w:r>
      <w:r w:rsidR="00E6633B">
        <w:rPr>
          <w:rFonts w:ascii="Arial" w:hAnsi="Arial" w:cs="Arial"/>
          <w:b/>
        </w:rPr>
        <w:t xml:space="preserve">, </w:t>
      </w:r>
      <w:r w:rsidR="008C0A44" w:rsidRPr="009E5A3D">
        <w:rPr>
          <w:rFonts w:ascii="Arial" w:hAnsi="Arial" w:cs="Arial"/>
        </w:rPr>
        <w:t>όπως ισχύει σήμερα</w:t>
      </w:r>
      <w:r w:rsidR="008C0A44">
        <w:rPr>
          <w:rFonts w:ascii="Arial" w:hAnsi="Arial" w:cs="Arial"/>
          <w:b/>
        </w:rPr>
        <w:t xml:space="preserve">, </w:t>
      </w:r>
      <w:r>
        <w:rPr>
          <w:rFonts w:ascii="Arial" w:hAnsi="Arial" w:cs="Arial"/>
        </w:rPr>
        <w:t xml:space="preserve">μπορεί εύκολα να εντοπίσει διατάξεις που κατοχυρώνουν και εξασφαλίζουν τον ρόλο των διαφορετικών κλάδων κι αυτό, μπορεί να φαίνεται σήμερα και να είναι γενικά αποδεκτό, έχει περάσει όμως από μεγάλες συγκρούσεις και αντιδικίες στο παρελθόν, οι οποίες οδήγησαν σε συμφωνίες και διακλαδικούς συμβιβασμούς. </w:t>
      </w:r>
    </w:p>
    <w:p w:rsidR="003D566A" w:rsidRDefault="003D566A" w:rsidP="0075341E">
      <w:pPr>
        <w:spacing w:line="276" w:lineRule="auto"/>
        <w:jc w:val="both"/>
        <w:rPr>
          <w:rFonts w:ascii="Arial" w:eastAsia="Calibri" w:hAnsi="Arial" w:cs="Arial"/>
          <w:i/>
          <w:lang w:eastAsia="zh-CN"/>
        </w:rPr>
      </w:pPr>
      <w:r>
        <w:rPr>
          <w:rFonts w:ascii="Arial" w:eastAsia="Calibri" w:hAnsi="Arial" w:cs="Arial"/>
          <w:i/>
          <w:lang w:eastAsia="zh-CN"/>
        </w:rPr>
        <w:t xml:space="preserve">Άρθρο 2. </w:t>
      </w:r>
    </w:p>
    <w:p w:rsidR="00DA6BCE" w:rsidRPr="00E16F03" w:rsidRDefault="00DA6BCE" w:rsidP="0075341E">
      <w:pPr>
        <w:spacing w:line="276" w:lineRule="auto"/>
        <w:jc w:val="both"/>
        <w:rPr>
          <w:rFonts w:ascii="Arial" w:eastAsia="Calibri" w:hAnsi="Arial" w:cs="Arial"/>
          <w:lang w:eastAsia="zh-CN"/>
        </w:rPr>
      </w:pPr>
      <w:r w:rsidRPr="003D566A">
        <w:rPr>
          <w:rFonts w:ascii="Arial" w:eastAsia="Calibri" w:hAnsi="Arial" w:cs="Arial"/>
          <w:i/>
          <w:lang w:eastAsia="zh-CN"/>
        </w:rPr>
        <w:t xml:space="preserve">Η </w:t>
      </w:r>
      <w:r w:rsidRPr="00BC6768">
        <w:rPr>
          <w:rFonts w:ascii="Arial" w:eastAsia="Calibri" w:hAnsi="Arial" w:cs="Arial"/>
          <w:b/>
          <w:i/>
          <w:lang w:eastAsia="zh-CN"/>
        </w:rPr>
        <w:t>κτηματογράφηση μπορεί να διενεργείται και από αναδόχους</w:t>
      </w:r>
      <w:r w:rsidRPr="003D566A">
        <w:rPr>
          <w:rFonts w:ascii="Arial" w:eastAsia="Calibri" w:hAnsi="Arial" w:cs="Arial"/>
          <w:i/>
          <w:lang w:eastAsia="zh-CN"/>
        </w:rPr>
        <w:t>, μετά από ανάθεση σε αυτούς των σχετικών συμβάσεων από την εταιρεία "</w:t>
      </w:r>
      <w:r w:rsidR="003D566A">
        <w:rPr>
          <w:rFonts w:ascii="Arial" w:eastAsia="Calibri" w:hAnsi="Arial" w:cs="Arial"/>
          <w:i/>
          <w:lang w:eastAsia="zh-CN"/>
        </w:rPr>
        <w:t>ΕΚΧΑ</w:t>
      </w:r>
      <w:r w:rsidRPr="003D566A">
        <w:rPr>
          <w:rFonts w:ascii="Arial" w:eastAsia="Calibri" w:hAnsi="Arial" w:cs="Arial"/>
          <w:i/>
          <w:lang w:eastAsia="zh-CN"/>
        </w:rPr>
        <w:t xml:space="preserve"> Α.Ε." ύστερα από δημόσ</w:t>
      </w:r>
      <w:r w:rsidR="003D566A">
        <w:rPr>
          <w:rFonts w:ascii="Arial" w:eastAsia="Calibri" w:hAnsi="Arial" w:cs="Arial"/>
          <w:i/>
          <w:lang w:eastAsia="zh-CN"/>
        </w:rPr>
        <w:t>ια προκήρυξη.</w:t>
      </w:r>
      <w:r w:rsidRPr="003D566A">
        <w:rPr>
          <w:rFonts w:ascii="Arial" w:eastAsia="Calibri" w:hAnsi="Arial" w:cs="Arial"/>
          <w:i/>
          <w:lang w:eastAsia="zh-CN"/>
        </w:rPr>
        <w:t xml:space="preserve"> </w:t>
      </w:r>
      <w:r w:rsidRPr="00E16F03">
        <w:rPr>
          <w:rFonts w:ascii="Arial" w:eastAsia="Calibri" w:hAnsi="Arial" w:cs="Arial"/>
          <w:i/>
          <w:lang w:eastAsia="zh-CN"/>
        </w:rPr>
        <w:t xml:space="preserve">Σε συμπράττοντα σχήματα, στα οποία ανατίθενται μελέτες κτηματογράφησης, </w:t>
      </w:r>
      <w:r w:rsidRPr="00753FDA">
        <w:rPr>
          <w:rFonts w:ascii="Arial" w:eastAsia="Calibri" w:hAnsi="Arial" w:cs="Arial"/>
          <w:b/>
          <w:i/>
          <w:u w:val="single"/>
          <w:lang w:eastAsia="zh-CN"/>
        </w:rPr>
        <w:t>επιτρέπεται</w:t>
      </w:r>
      <w:r w:rsidRPr="00E16F03">
        <w:rPr>
          <w:rFonts w:ascii="Arial" w:eastAsia="Calibri" w:hAnsi="Arial" w:cs="Arial"/>
          <w:i/>
          <w:lang w:eastAsia="zh-CN"/>
        </w:rPr>
        <w:t xml:space="preserve"> να συμμετέχουν και δικηγόροι.</w:t>
      </w:r>
      <w:r w:rsidRPr="00E16F03">
        <w:rPr>
          <w:rFonts w:ascii="Arial" w:eastAsia="Calibri" w:hAnsi="Arial" w:cs="Arial"/>
          <w:lang w:eastAsia="zh-CN"/>
        </w:rPr>
        <w:t xml:space="preserve"> Η διάταξη αυτή θεσμοθετήθηκε με τον νόμο </w:t>
      </w:r>
      <w:r w:rsidRPr="00E16F03">
        <w:rPr>
          <w:rFonts w:ascii="Arial" w:eastAsia="Calibri" w:hAnsi="Arial" w:cs="Arial"/>
          <w:bCs/>
          <w:lang w:eastAsia="zh-CN"/>
        </w:rPr>
        <w:t>3127/2003  ΦΕΚ τΑ´/67/19-3-2003</w:t>
      </w:r>
      <w:r w:rsidRPr="00E16F03">
        <w:rPr>
          <w:rFonts w:ascii="Arial" w:eastAsia="Calibri" w:hAnsi="Arial" w:cs="Arial"/>
          <w:lang w:eastAsia="zh-CN"/>
        </w:rPr>
        <w:t xml:space="preserve"> «Τροποποίηση και συμπλήρωση των νόμων 2308/95 και 2664/98 και άλλες διατάξεις»). Η διάταξη αυτή αν και διατυπώνεται ως δυνητική με την έκφραση «επιτρέπεται», στην πράξη έχει καταστεί υποχρεωτική, τόσο ως προς τη συμμετοχή στις συμπράξεις ή κοινοπραξίες που συμμετέχουν στους διαγωνισμούς όσο και στην συμμετοχή στις ομάδες μελέτης και στο απαραίτητο στελεχιακό δυναμικό.</w:t>
      </w:r>
    </w:p>
    <w:p w:rsidR="00DA6BCE" w:rsidRDefault="00DA6BCE" w:rsidP="0075341E">
      <w:pPr>
        <w:spacing w:line="276" w:lineRule="auto"/>
        <w:jc w:val="both"/>
        <w:rPr>
          <w:rFonts w:ascii="Arial" w:eastAsia="MgHelveticaUCPol" w:hAnsi="Arial" w:cs="Arial"/>
          <w:i/>
        </w:rPr>
      </w:pPr>
      <w:r w:rsidRPr="003D566A">
        <w:rPr>
          <w:rFonts w:ascii="Arial" w:eastAsia="MgHelveticaUCPol" w:hAnsi="Arial" w:cs="Arial"/>
          <w:i/>
        </w:rPr>
        <w:t xml:space="preserve">Με απόφαση του Υπουργού Περιβάλλοντος, Ενέργειας και Κλιματικής Αλλαγής, καθίσταται </w:t>
      </w:r>
      <w:r w:rsidRPr="007B247D">
        <w:rPr>
          <w:rFonts w:ascii="Arial" w:eastAsia="MgHelveticaUCPol" w:hAnsi="Arial" w:cs="Arial"/>
          <w:i/>
        </w:rPr>
        <w:t>υποχρεωτική η ηλεκτρονική υποβολή όλων των εγγραπτέων στα υποθηκοφυλακεία πράξεων στην κεντρική βάση που τηρείται από την εταιρεία «</w:t>
      </w:r>
      <w:r w:rsidR="003D566A" w:rsidRPr="007B247D">
        <w:rPr>
          <w:rFonts w:ascii="Arial" w:eastAsia="MgHelveticaUCPol" w:hAnsi="Arial" w:cs="Arial"/>
          <w:i/>
        </w:rPr>
        <w:t>ΕΚΧΑ Α.Ε.</w:t>
      </w:r>
      <w:r w:rsidRPr="007B247D">
        <w:rPr>
          <w:rFonts w:ascii="Arial" w:eastAsia="MgHelveticaUCPol" w:hAnsi="Arial" w:cs="Arial"/>
          <w:i/>
        </w:rPr>
        <w:t>», μέσω ειδικής εφαρμογής.</w:t>
      </w:r>
      <w:r w:rsidRPr="003D566A">
        <w:rPr>
          <w:rFonts w:ascii="Arial" w:eastAsia="MgHelveticaUCPol" w:hAnsi="Arial" w:cs="Arial"/>
          <w:i/>
        </w:rPr>
        <w:t xml:space="preserve"> Με την ίδια απόφαση ρυθμίζονται θέματα τεχνικού και λεπτομερειακού χαρακτήρα σχετικά με την ηλεκτρονική υποβολή των εγγραπτέων πράξεων και των τυχόν συνυποβαλλόμενων με αυτές εγγράφων και τυχόν τοπογραφικών διαγραμμάτων.</w:t>
      </w:r>
    </w:p>
    <w:p w:rsidR="00BC6768" w:rsidRPr="00E16F03" w:rsidRDefault="00BC6768" w:rsidP="0075341E">
      <w:pPr>
        <w:spacing w:line="276" w:lineRule="auto"/>
        <w:jc w:val="both"/>
        <w:rPr>
          <w:rFonts w:ascii="Arial" w:hAnsi="Arial" w:cs="Arial"/>
          <w:i/>
          <w:vanish/>
        </w:rPr>
      </w:pPr>
    </w:p>
    <w:p w:rsidR="003D566A" w:rsidRDefault="003D566A" w:rsidP="0075341E">
      <w:pPr>
        <w:spacing w:line="276" w:lineRule="auto"/>
        <w:jc w:val="both"/>
        <w:rPr>
          <w:rFonts w:ascii="Arial" w:hAnsi="Arial" w:cs="Arial"/>
          <w:i/>
        </w:rPr>
      </w:pPr>
      <w:r w:rsidRPr="00E16F03">
        <w:rPr>
          <w:rFonts w:ascii="Arial" w:hAnsi="Arial" w:cs="Arial"/>
          <w:bCs/>
          <w:i/>
        </w:rPr>
        <w:t>Άρθρο</w:t>
      </w:r>
      <w:r w:rsidR="003F0B89" w:rsidRPr="00E16F03">
        <w:rPr>
          <w:rFonts w:ascii="Arial" w:hAnsi="Arial" w:cs="Arial"/>
          <w:bCs/>
          <w:i/>
        </w:rPr>
        <w:t xml:space="preserve"> 3</w:t>
      </w:r>
      <w:r w:rsidR="003F0B89" w:rsidRPr="00E16F03">
        <w:rPr>
          <w:rFonts w:ascii="Arial" w:hAnsi="Arial" w:cs="Arial"/>
          <w:i/>
        </w:rPr>
        <w:t xml:space="preserve">: </w:t>
      </w:r>
    </w:p>
    <w:p w:rsidR="003F0B89" w:rsidRPr="00E16F03" w:rsidRDefault="003F0B89" w:rsidP="0075341E">
      <w:pPr>
        <w:spacing w:line="276" w:lineRule="auto"/>
        <w:jc w:val="both"/>
        <w:rPr>
          <w:rFonts w:ascii="Arial" w:hAnsi="Arial" w:cs="Arial"/>
          <w:i/>
        </w:rPr>
      </w:pPr>
      <w:r w:rsidRPr="00E16F03">
        <w:rPr>
          <w:rFonts w:ascii="Arial" w:hAnsi="Arial" w:cs="Arial"/>
          <w:i/>
        </w:rPr>
        <w:t>1. Για τη σύνταξη των προσωρινών κτηματολογικών διαγραμμάτων και πινάκων τίθενται ενδεικτικώς ως βάση τα τοπογραφικά υπόβαθρα που διαθέτει η εταιρεία «</w:t>
      </w:r>
      <w:r w:rsidR="003D566A">
        <w:rPr>
          <w:rFonts w:ascii="Arial" w:hAnsi="Arial" w:cs="Arial"/>
          <w:i/>
        </w:rPr>
        <w:t>ΕΚΧΑ Α.Ε.</w:t>
      </w:r>
      <w:r w:rsidRPr="00E16F03">
        <w:rPr>
          <w:rFonts w:ascii="Arial" w:hAnsi="Arial" w:cs="Arial"/>
          <w:i/>
        </w:rPr>
        <w:t>», οι κατά το άρθρο 2 δηλώσεις, οι συνυποβαλλόμενοι με αυτές τίτλοι και οι κυρωμένες διοικητικές πράξεις, τα στοιχεία και οι πληροφορίες που συλλέγει η εταιρεία «</w:t>
      </w:r>
      <w:r w:rsidR="006E51B8">
        <w:rPr>
          <w:rFonts w:ascii="Arial" w:hAnsi="Arial" w:cs="Arial"/>
          <w:i/>
        </w:rPr>
        <w:t>ΕΚΧΑ Α.Ε.</w:t>
      </w:r>
      <w:r w:rsidRPr="00E16F03">
        <w:rPr>
          <w:rFonts w:ascii="Arial" w:hAnsi="Arial" w:cs="Arial"/>
          <w:i/>
        </w:rPr>
        <w:t>», από άλλες υπηρεσίες και από τους οριοδείκτες ή με επιτόπια έρευνα ή με οποιονδήποτε άλλον τρόπο. Η εταιρεία «</w:t>
      </w:r>
      <w:r w:rsidR="006E51B8">
        <w:rPr>
          <w:rFonts w:ascii="Arial" w:hAnsi="Arial" w:cs="Arial"/>
          <w:i/>
        </w:rPr>
        <w:t>ΕΚΧΑ Α.Ε.</w:t>
      </w:r>
      <w:r w:rsidRPr="00E16F03">
        <w:rPr>
          <w:rFonts w:ascii="Arial" w:hAnsi="Arial" w:cs="Arial"/>
          <w:i/>
        </w:rPr>
        <w:t>», , μπορεί να ζητά απευθείας ή μέσω του αρμόδιου Γραφείου Κτηματογράφησης τη χορήγηση πιστοποιητικών ή άλλων στοιχείων, καθώς και την εν γένει παροχή υπηρεσιών από τον αρμόδιο φύλακα μεταγραφών και υποθηκών.</w:t>
      </w:r>
    </w:p>
    <w:p w:rsidR="003F0B89" w:rsidRPr="00E16F03" w:rsidRDefault="003F0B89" w:rsidP="0075341E">
      <w:pPr>
        <w:spacing w:line="276" w:lineRule="auto"/>
        <w:jc w:val="both"/>
        <w:rPr>
          <w:rFonts w:ascii="Arial" w:hAnsi="Arial" w:cs="Arial"/>
          <w:i/>
        </w:rPr>
      </w:pPr>
      <w:r w:rsidRPr="00E16F03">
        <w:rPr>
          <w:rFonts w:ascii="Arial" w:hAnsi="Arial" w:cs="Arial"/>
          <w:i/>
        </w:rPr>
        <w:t xml:space="preserve"> </w:t>
      </w:r>
      <w:r w:rsidR="006E51B8">
        <w:rPr>
          <w:rFonts w:ascii="Arial" w:hAnsi="Arial" w:cs="Arial"/>
          <w:i/>
        </w:rPr>
        <w:t>….</w:t>
      </w:r>
    </w:p>
    <w:p w:rsidR="003F0B89" w:rsidRPr="00E16F03" w:rsidRDefault="003F0B89" w:rsidP="0075341E">
      <w:pPr>
        <w:spacing w:line="276" w:lineRule="auto"/>
        <w:jc w:val="both"/>
        <w:rPr>
          <w:rFonts w:ascii="Arial" w:hAnsi="Arial" w:cs="Arial"/>
          <w:i/>
        </w:rPr>
      </w:pPr>
      <w:r w:rsidRPr="00E16F03">
        <w:rPr>
          <w:rFonts w:ascii="Arial" w:hAnsi="Arial" w:cs="Arial"/>
          <w:i/>
        </w:rPr>
        <w:t>3. Το περιεχόμενο των κτηματολογικών διαγραμμάτων και πινάκων και οι τεχνικές προδιαγραφές κτηματογράφησης, καθώς και των υποστηρικτικών έργων (π.χ. σύνταξη υποβάθρων κ.λπ.) καθορίζονται, εφόσον τέτοιος καθορισμός προβλέπεται στις κείμενες διατάξεις, με απόφαση του Υπουργού Περιβάλλοντος, Ενέργειας και Κλιματικής Αλλαγής, η οποία δημοσιεύεται στην Εφημερίδα της Κυβερνήσεως. Με όμοιες αποφάσεις, δημοσιευόμενες στην Εφημερίδα της Κυβερνήσεως, μπορούν να γίνονται και κατά τη διάρκεια εκτέλεσης της μελέτης κτηματογράφησης μικρής κλίμακας αλλαγές των καθορισθεισών τεχνικών προδιαγραφών, εφόσον αυτές εξυπηρετούν το σκοπό της κτηματογράφησης και δεν βλάπτονται τα συμβατικά δικαιώματα του αναδόχου.</w:t>
      </w:r>
    </w:p>
    <w:p w:rsidR="003F0B89" w:rsidRPr="00E16F03" w:rsidRDefault="003F0B89" w:rsidP="0075341E">
      <w:pPr>
        <w:spacing w:line="276" w:lineRule="auto"/>
        <w:jc w:val="both"/>
        <w:rPr>
          <w:rFonts w:ascii="Arial" w:hAnsi="Arial" w:cs="Arial"/>
          <w:i/>
          <w:vanish/>
        </w:rPr>
      </w:pPr>
    </w:p>
    <w:p w:rsidR="003F0B89" w:rsidRPr="00E16F03" w:rsidRDefault="003F0B89" w:rsidP="0075341E">
      <w:pPr>
        <w:spacing w:line="276" w:lineRule="auto"/>
        <w:jc w:val="both"/>
        <w:rPr>
          <w:rFonts w:ascii="Arial" w:hAnsi="Arial" w:cs="Arial"/>
          <w:i/>
        </w:rPr>
      </w:pPr>
      <w:r w:rsidRPr="00E16F03">
        <w:rPr>
          <w:rFonts w:ascii="Arial" w:hAnsi="Arial" w:cs="Arial"/>
          <w:i/>
        </w:rPr>
        <w:br/>
      </w:r>
      <w:r w:rsidR="006E51B8" w:rsidRPr="00E16F03">
        <w:rPr>
          <w:rFonts w:ascii="Arial" w:hAnsi="Arial" w:cs="Arial"/>
          <w:bCs/>
          <w:i/>
        </w:rPr>
        <w:t>Άρθρο</w:t>
      </w:r>
      <w:r w:rsidRPr="00E16F03">
        <w:rPr>
          <w:rFonts w:ascii="Arial" w:hAnsi="Arial" w:cs="Arial"/>
          <w:bCs/>
          <w:i/>
        </w:rPr>
        <w:t xml:space="preserve"> </w:t>
      </w:r>
      <w:r w:rsidRPr="00E16F03">
        <w:rPr>
          <w:rFonts w:ascii="Arial" w:hAnsi="Arial" w:cs="Arial"/>
          <w:i/>
        </w:rPr>
        <w:t xml:space="preserve">3Α: </w:t>
      </w:r>
      <w:r w:rsidR="006E51B8" w:rsidRPr="00E16F03">
        <w:rPr>
          <w:rFonts w:ascii="Arial" w:hAnsi="Arial" w:cs="Arial"/>
          <w:i/>
        </w:rPr>
        <w:t>Έλεγχος</w:t>
      </w:r>
      <w:r w:rsidRPr="00E16F03">
        <w:rPr>
          <w:rFonts w:ascii="Arial" w:hAnsi="Arial" w:cs="Arial"/>
          <w:i/>
        </w:rPr>
        <w:t xml:space="preserve"> νομιμότητας </w:t>
      </w:r>
    </w:p>
    <w:p w:rsidR="003F0B89" w:rsidRPr="00E16F03" w:rsidRDefault="003F0B89" w:rsidP="0075341E">
      <w:pPr>
        <w:spacing w:line="276" w:lineRule="auto"/>
        <w:jc w:val="both"/>
        <w:rPr>
          <w:rFonts w:ascii="Arial" w:hAnsi="Arial" w:cs="Arial"/>
          <w:i/>
        </w:rPr>
      </w:pPr>
      <w:r w:rsidRPr="00E16F03">
        <w:rPr>
          <w:rFonts w:ascii="Arial" w:hAnsi="Arial" w:cs="Arial"/>
          <w:i/>
        </w:rPr>
        <w:t xml:space="preserve">Τα στοιχεία που έχουν συλλεγεί αποτελούν αντικείμενο ελέγχου νομιμότητας, ο οποίος διενεργείται </w:t>
      </w:r>
      <w:r w:rsidRPr="006E51B8">
        <w:rPr>
          <w:rFonts w:ascii="Arial" w:hAnsi="Arial" w:cs="Arial"/>
          <w:b/>
          <w:i/>
        </w:rPr>
        <w:t>υποχρεωτικά από τους νομικούς του Γραφείου Κτηματογράφησης</w:t>
      </w:r>
      <w:r w:rsidRPr="00E16F03">
        <w:rPr>
          <w:rFonts w:ascii="Arial" w:hAnsi="Arial" w:cs="Arial"/>
          <w:i/>
        </w:rPr>
        <w:t xml:space="preserve">. Στο πλαίσιο του ελέγχου αυτού εξετάζεται αν ο τίτλος που προσκομίζεται από τον δηλούντα είναι πρόσφορος για την κτήση του δικαιώματος που δηλώθηκε. Σε περίπτωση δηλώσεων που είναι αντίθετες μεταξύ τους και προκειμένου να διαπιστωθεί ποιο από τα δικαιώματα που δηλώθηκαν θα καταχωρισθεί στα κτηματολογικά διαγράμματα και στους κτηματολογικούς πίνακες, καθώς επίσης σε κάθε άλλη περίπτωση, που από τα στοιχεία που συλλέχθηκαν και υποβλήθηκαν σε επεξεργασία παρίσταται ανάγκη να ληφθούν υπόψη και οι απώτεροι τίτλοι, ο έλεγχος καταλαμβάνει και τους τίτλους αυτούς. </w:t>
      </w:r>
    </w:p>
    <w:p w:rsidR="003F0B89" w:rsidRPr="00E16F03" w:rsidRDefault="00BC6768" w:rsidP="0075341E">
      <w:pPr>
        <w:spacing w:line="276" w:lineRule="auto"/>
        <w:jc w:val="both"/>
        <w:rPr>
          <w:rFonts w:ascii="Arial" w:hAnsi="Arial" w:cs="Arial"/>
          <w:i/>
        </w:rPr>
      </w:pPr>
      <w:r w:rsidRPr="00E16F03">
        <w:rPr>
          <w:rFonts w:ascii="Arial" w:hAnsi="Arial" w:cs="Arial"/>
          <w:bCs/>
          <w:i/>
        </w:rPr>
        <w:t>Άρθρο</w:t>
      </w:r>
      <w:r w:rsidR="003F0B89" w:rsidRPr="00E16F03">
        <w:rPr>
          <w:rFonts w:ascii="Arial" w:hAnsi="Arial" w:cs="Arial"/>
          <w:bCs/>
          <w:i/>
        </w:rPr>
        <w:t xml:space="preserve"> </w:t>
      </w:r>
      <w:r w:rsidR="003F0B89" w:rsidRPr="00E16F03">
        <w:rPr>
          <w:rFonts w:ascii="Arial" w:hAnsi="Arial" w:cs="Arial"/>
          <w:i/>
        </w:rPr>
        <w:t xml:space="preserve">7: Ενστάσεις:…….. Η Επιτροπή Ενστάσεων συγκροτείται με απόφαση της εταιρείας «ΚΤΗΜΑΤΟΛΟΓΙΟ ΑΝΩΝΥΜΗ ΕΤΑΙΡΕΙΑ», όπως αυτή μετονομάζεται, και αποτελείται από: α) </w:t>
      </w:r>
      <w:r w:rsidR="003F0B89" w:rsidRPr="00BC6768">
        <w:rPr>
          <w:rFonts w:ascii="Arial" w:hAnsi="Arial" w:cs="Arial"/>
          <w:b/>
          <w:i/>
        </w:rPr>
        <w:t>έναν από τους ακολούθως κατονομαζόμενους νομικούς</w:t>
      </w:r>
      <w:r w:rsidR="003F0B89" w:rsidRPr="00E16F03">
        <w:rPr>
          <w:rFonts w:ascii="Arial" w:hAnsi="Arial" w:cs="Arial"/>
          <w:i/>
        </w:rPr>
        <w:t xml:space="preserve"> ως πρόεδρο − με τη σειρά που αυτοί αναγράφονται στο κείμενο της παρούσας διάταξης − δηλαδή είτε από έναν πρωτοδίκη ή ειρηνοδίκη με τριετή τουλάχιστον προϋπηρεσία, οριζόμενο κατά την κείμενη για τους δικαστικούς λειτουργούς νομοθεσία είτε από έναν φύλακα μεταγραφών και υποθηκών με πενταετή τουλάχιστον υπηρεσία, υποδεικνυόμενο από τον οικείο σύλλογο είτε από έναν δικηγόρο με πενταετή τουλάχιστον υπηρεσία, υποδεικνυόμενο από τον οικείο δικηγορικό σύλλογο είτε από έναν συμβολαιογράφο με πενταετή τουλάχιστον υπηρεσία, υποδεικνυόμενο από τον οικείο συμβολαιογραφικό σύλλογο, β) </w:t>
      </w:r>
      <w:r w:rsidR="003F0B89" w:rsidRPr="00BC6768">
        <w:rPr>
          <w:rFonts w:ascii="Arial" w:hAnsi="Arial" w:cs="Arial"/>
          <w:b/>
          <w:i/>
        </w:rPr>
        <w:t xml:space="preserve">έναν αγρονόμο−τοπογράφο μηχανικό </w:t>
      </w:r>
      <w:r w:rsidR="003F0B89" w:rsidRPr="00E16F03">
        <w:rPr>
          <w:rFonts w:ascii="Arial" w:hAnsi="Arial" w:cs="Arial"/>
          <w:i/>
        </w:rPr>
        <w:t xml:space="preserve">με πενταετή τουλάχιστον υπηρεσία, υποδεικνυόμενο από τον οικείο επιστημονικό σύλλογο, γ) </w:t>
      </w:r>
      <w:r w:rsidR="003F0B89" w:rsidRPr="00BC6768">
        <w:rPr>
          <w:rFonts w:ascii="Arial" w:hAnsi="Arial" w:cs="Arial"/>
          <w:b/>
          <w:i/>
        </w:rPr>
        <w:t>έναν από τους ακολούθως κατονομαζόμενους νομικούς</w:t>
      </w:r>
      <w:r w:rsidR="003F0B89" w:rsidRPr="00E16F03">
        <w:rPr>
          <w:rFonts w:ascii="Arial" w:hAnsi="Arial" w:cs="Arial"/>
          <w:i/>
        </w:rPr>
        <w:t>, δηλαδή έναν φύλακα μεταγραφών και υποθηκών με τριετή τουλάχιστον υπηρεσία, υποδεικνυόμενο από τον οικείο σύλλογο, ή έναν δικηγόρο με τριετή τουλάχιστον εμπειρία υποδεικνυόμενο από τον οικείο δικηγορικό σύλλογο, ή έναν συμβολαιογράφο με τριετή τουλάχιστον υπηρεσία, υποδεικνυόμενο από τον οικείο συμβολαιογραφικό</w:t>
      </w:r>
      <w:r w:rsidR="00AB5EBA" w:rsidRPr="00E16F03">
        <w:rPr>
          <w:rFonts w:ascii="Arial" w:hAnsi="Arial" w:cs="Arial"/>
          <w:i/>
        </w:rPr>
        <w:t xml:space="preserve"> </w:t>
      </w:r>
      <w:r w:rsidR="003F0B89" w:rsidRPr="00E16F03">
        <w:rPr>
          <w:rFonts w:ascii="Arial" w:hAnsi="Arial" w:cs="Arial"/>
          <w:i/>
        </w:rPr>
        <w:t>σύλλογο.</w:t>
      </w:r>
    </w:p>
    <w:p w:rsidR="00AB5EBA" w:rsidRPr="00E16F03" w:rsidRDefault="00AB5EBA" w:rsidP="0075341E">
      <w:pPr>
        <w:spacing w:line="276" w:lineRule="auto"/>
        <w:jc w:val="both"/>
        <w:rPr>
          <w:rFonts w:ascii="Arial" w:hAnsi="Arial" w:cs="Arial"/>
          <w:i/>
        </w:rPr>
      </w:pPr>
      <w:r w:rsidRPr="00E16F03">
        <w:rPr>
          <w:rFonts w:ascii="Arial" w:hAnsi="Arial" w:cs="Arial"/>
          <w:i/>
        </w:rPr>
        <w:t xml:space="preserve">8. Ενώπιον των Επιτροπών οι ενδιαφερόμενοι μπορούν να παρίστανται είτε αυτοπροσώπως </w:t>
      </w:r>
      <w:r w:rsidRPr="00BC6768">
        <w:rPr>
          <w:rFonts w:ascii="Arial" w:hAnsi="Arial" w:cs="Arial"/>
          <w:b/>
          <w:i/>
        </w:rPr>
        <w:t>είτε μετά ή δια πληρεξουσίου δικηγόρου</w:t>
      </w:r>
      <w:r w:rsidRPr="00E16F03">
        <w:rPr>
          <w:rFonts w:ascii="Arial" w:hAnsi="Arial" w:cs="Arial"/>
          <w:i/>
        </w:rPr>
        <w:t xml:space="preserve">. Στη διαδικασία αυτή επιτρέπεται </w:t>
      </w:r>
      <w:r w:rsidRPr="00BC6768">
        <w:rPr>
          <w:rFonts w:ascii="Arial" w:hAnsi="Arial" w:cs="Arial"/>
          <w:b/>
          <w:i/>
        </w:rPr>
        <w:t>η συμμετοχή τεχνικών συμβούλων</w:t>
      </w:r>
      <w:r w:rsidRPr="00E16F03">
        <w:rPr>
          <w:rFonts w:ascii="Arial" w:hAnsi="Arial" w:cs="Arial"/>
          <w:i/>
        </w:rPr>
        <w:t xml:space="preserve"> των παρισταμένων,</w:t>
      </w:r>
    </w:p>
    <w:p w:rsidR="00AB5EBA" w:rsidRPr="00E16F03" w:rsidRDefault="00AB5EBA" w:rsidP="0075341E">
      <w:pPr>
        <w:spacing w:line="276" w:lineRule="auto"/>
        <w:jc w:val="both"/>
        <w:rPr>
          <w:rFonts w:ascii="Arial" w:hAnsi="Arial" w:cs="Arial"/>
          <w:i/>
        </w:rPr>
      </w:pPr>
    </w:p>
    <w:p w:rsidR="00AB5EBA" w:rsidRPr="00E16F03" w:rsidRDefault="00BC6768" w:rsidP="0075341E">
      <w:pPr>
        <w:spacing w:line="276" w:lineRule="auto"/>
        <w:jc w:val="both"/>
        <w:rPr>
          <w:rFonts w:ascii="Arial" w:hAnsi="Arial" w:cs="Arial"/>
          <w:i/>
        </w:rPr>
      </w:pPr>
      <w:r w:rsidRPr="00E16F03">
        <w:rPr>
          <w:rFonts w:ascii="Arial" w:hAnsi="Arial" w:cs="Arial"/>
          <w:bCs/>
          <w:i/>
        </w:rPr>
        <w:t>Άρθρο</w:t>
      </w:r>
      <w:r w:rsidR="00AB5EBA" w:rsidRPr="00E16F03">
        <w:rPr>
          <w:rFonts w:ascii="Arial" w:hAnsi="Arial" w:cs="Arial"/>
          <w:bCs/>
          <w:i/>
        </w:rPr>
        <w:t xml:space="preserve"> </w:t>
      </w:r>
      <w:r w:rsidR="00AB5EBA" w:rsidRPr="00E16F03">
        <w:rPr>
          <w:rFonts w:ascii="Arial" w:hAnsi="Arial" w:cs="Arial"/>
          <w:i/>
        </w:rPr>
        <w:t>8Α</w:t>
      </w:r>
    </w:p>
    <w:p w:rsidR="00AB5EBA" w:rsidRPr="00E16F03" w:rsidRDefault="00AB5EBA" w:rsidP="0075341E">
      <w:pPr>
        <w:spacing w:line="276" w:lineRule="auto"/>
        <w:jc w:val="both"/>
        <w:rPr>
          <w:rFonts w:ascii="Arial" w:hAnsi="Arial" w:cs="Arial"/>
          <w:i/>
        </w:rPr>
      </w:pPr>
      <w:r w:rsidRPr="00E16F03">
        <w:rPr>
          <w:rFonts w:ascii="Arial" w:hAnsi="Arial" w:cs="Arial"/>
          <w:i/>
        </w:rPr>
        <w:t xml:space="preserve">Το αρμόδιο Γραφείο Κτηματογράφησης μπορεί να ζητεί μέσω του Ο.Κ.Χ.Ε. ή της εταιρείας "ΚΤΗΜΑΤΟΛΟΓΙΟ Α.Ε." από τον </w:t>
      </w:r>
      <w:r w:rsidRPr="00BC6768">
        <w:rPr>
          <w:rFonts w:ascii="Arial" w:hAnsi="Arial" w:cs="Arial"/>
          <w:b/>
          <w:i/>
        </w:rPr>
        <w:t>αρμόδιο φύλακα μεταγραφών και υποθηκών</w:t>
      </w:r>
      <w:r w:rsidRPr="00E16F03">
        <w:rPr>
          <w:rFonts w:ascii="Arial" w:hAnsi="Arial" w:cs="Arial"/>
          <w:i/>
        </w:rPr>
        <w:t xml:space="preserve"> τη χορήγηση πιστοποιητικών και άλλων στοιχείων και πριν από τον προβλεπόμενο στο προηγούμενο άρθρο χρόνο. </w:t>
      </w:r>
    </w:p>
    <w:p w:rsidR="00AB5EBA" w:rsidRPr="00E16F03" w:rsidRDefault="00AB5EBA" w:rsidP="0075341E">
      <w:pPr>
        <w:spacing w:line="276" w:lineRule="auto"/>
        <w:jc w:val="both"/>
        <w:rPr>
          <w:rFonts w:ascii="Arial" w:hAnsi="Arial" w:cs="Arial"/>
          <w:i/>
          <w:vanish/>
        </w:rPr>
      </w:pPr>
    </w:p>
    <w:p w:rsidR="00AB5EBA" w:rsidRPr="00E16F03" w:rsidRDefault="00AB5EBA" w:rsidP="0075341E">
      <w:pPr>
        <w:spacing w:line="276" w:lineRule="auto"/>
        <w:jc w:val="both"/>
        <w:rPr>
          <w:rFonts w:ascii="Arial" w:hAnsi="Arial" w:cs="Arial"/>
          <w:i/>
        </w:rPr>
      </w:pPr>
      <w:r w:rsidRPr="00E16F03">
        <w:rPr>
          <w:rFonts w:ascii="Arial" w:hAnsi="Arial" w:cs="Arial"/>
          <w:i/>
        </w:rPr>
        <w:br/>
      </w:r>
      <w:r w:rsidR="00BC6768" w:rsidRPr="00E16F03">
        <w:rPr>
          <w:rFonts w:ascii="Arial" w:hAnsi="Arial" w:cs="Arial"/>
          <w:bCs/>
          <w:i/>
        </w:rPr>
        <w:t>Άρθρο</w:t>
      </w:r>
      <w:r w:rsidRPr="00E16F03">
        <w:rPr>
          <w:rFonts w:ascii="Arial" w:hAnsi="Arial" w:cs="Arial"/>
          <w:bCs/>
          <w:i/>
        </w:rPr>
        <w:t xml:space="preserve"> </w:t>
      </w:r>
      <w:r w:rsidRPr="00E16F03">
        <w:rPr>
          <w:rFonts w:ascii="Arial" w:hAnsi="Arial" w:cs="Arial"/>
          <w:i/>
        </w:rPr>
        <w:t>8Β</w:t>
      </w:r>
    </w:p>
    <w:p w:rsidR="00AB5EBA" w:rsidRPr="00BC6768" w:rsidRDefault="00AB5EBA" w:rsidP="0075341E">
      <w:pPr>
        <w:spacing w:line="276" w:lineRule="auto"/>
        <w:jc w:val="both"/>
        <w:rPr>
          <w:rFonts w:ascii="Arial" w:hAnsi="Arial" w:cs="Arial"/>
          <w:b/>
          <w:i/>
        </w:rPr>
      </w:pPr>
      <w:r w:rsidRPr="00E16F03">
        <w:rPr>
          <w:rFonts w:ascii="Arial" w:hAnsi="Arial" w:cs="Arial"/>
          <w:i/>
        </w:rPr>
        <w:t xml:space="preserve">Ο Οργανισμός Κτηματολογίου και Χαρτογραφήσεων Ελλάδος, για τη διασφάλιση της ορθότητας των πρώτων κτηματολογικών εγγραφών, μπορεί να ζητεί την παροχή πληροφοριών και εν γένει υπηρεσιών </w:t>
      </w:r>
      <w:r w:rsidRPr="00BC6768">
        <w:rPr>
          <w:rFonts w:ascii="Arial" w:hAnsi="Arial" w:cs="Arial"/>
          <w:b/>
          <w:i/>
        </w:rPr>
        <w:t>από τους αρμόδιους φύλακες μεταγραφών και υποθηκών</w:t>
      </w:r>
      <w:r w:rsidRPr="00E16F03">
        <w:rPr>
          <w:rFonts w:ascii="Arial" w:hAnsi="Arial" w:cs="Arial"/>
          <w:i/>
        </w:rPr>
        <w:t xml:space="preserve">. Με κοινή απόφαση των Υπουργών Περιβάλλοντος, Χωροταξίας και Δημόσιων Εργων, Οικονομίας και Οικονομικών και Δικαιοσύνης, ύστερα από εισήγηση του Ο.Κ.Χ.Ε., ρυθμίζονται όλα τα θέματα σχετικά με την παροχή υπηρεσιών από τους υποθηκοφύλακες και ιδίως το αντικείμενο της εργασίας τους, ο χρόνος εντός του οποίου αυτή πρέπει να παρασχεθεί και η αμοιβή τους. Με όμοια απόφαση μπορεί να </w:t>
      </w:r>
      <w:r w:rsidRPr="00BC6768">
        <w:rPr>
          <w:rFonts w:ascii="Arial" w:hAnsi="Arial" w:cs="Arial"/>
          <w:b/>
          <w:i/>
        </w:rPr>
        <w:t xml:space="preserve">προβλέπεται η συμμετοχή και άλλων επαγγελματικών ή επιστημονικών φορέων στη διαδικασία επαλήθευσης των στοιχείων της κτηματογράφησης μέσω των τηρούμενων στα υποθηκοφυλακεία βιβλίων και ιδίως των δικηγορικών συλλόγων της χώρας. </w:t>
      </w:r>
    </w:p>
    <w:p w:rsidR="00BC6768" w:rsidRDefault="00BC6768" w:rsidP="0075341E">
      <w:pPr>
        <w:spacing w:line="276" w:lineRule="auto"/>
        <w:jc w:val="both"/>
        <w:rPr>
          <w:rFonts w:ascii="Arial" w:hAnsi="Arial" w:cs="Arial"/>
          <w:i/>
        </w:rPr>
      </w:pPr>
    </w:p>
    <w:p w:rsidR="00147923" w:rsidRPr="00BC6768" w:rsidRDefault="00147923" w:rsidP="0075341E">
      <w:pPr>
        <w:tabs>
          <w:tab w:val="left" w:pos="284"/>
        </w:tabs>
        <w:spacing w:line="276" w:lineRule="auto"/>
        <w:jc w:val="both"/>
        <w:rPr>
          <w:rFonts w:ascii="Arial" w:hAnsi="Arial" w:cs="Arial"/>
          <w:b/>
        </w:rPr>
      </w:pPr>
      <w:r w:rsidRPr="00BC6768">
        <w:rPr>
          <w:rFonts w:ascii="Arial" w:hAnsi="Arial" w:cs="Arial"/>
          <w:b/>
        </w:rPr>
        <w:t>3.</w:t>
      </w:r>
      <w:r w:rsidRPr="00BC6768">
        <w:rPr>
          <w:rFonts w:ascii="Arial" w:hAnsi="Arial" w:cs="Arial"/>
          <w:b/>
        </w:rPr>
        <w:tab/>
        <w:t>Διεπιστημονικότητα στην Κτηματογράφηση.</w:t>
      </w:r>
    </w:p>
    <w:p w:rsidR="004F564B" w:rsidRDefault="00FE35F9" w:rsidP="0075341E">
      <w:pPr>
        <w:spacing w:line="276" w:lineRule="auto"/>
        <w:jc w:val="both"/>
        <w:rPr>
          <w:rFonts w:ascii="Arial" w:hAnsi="Arial" w:cs="Arial"/>
        </w:rPr>
      </w:pPr>
      <w:r w:rsidRPr="00E16F03">
        <w:rPr>
          <w:rFonts w:ascii="Arial" w:hAnsi="Arial" w:cs="Arial"/>
        </w:rPr>
        <w:t xml:space="preserve"> </w:t>
      </w:r>
      <w:r w:rsidR="004F564B">
        <w:rPr>
          <w:rFonts w:ascii="Arial" w:hAnsi="Arial" w:cs="Arial"/>
        </w:rPr>
        <w:t>Η Διεπιστημονικότητα στην Κτηματογράφηση τεκμηριώνεται πλην των νομοθετικών προβλέψεων και από τα τεχνικά και υποστηρικτικά κείμενα</w:t>
      </w:r>
      <w:r w:rsidR="00C0485F">
        <w:rPr>
          <w:rFonts w:ascii="Arial" w:hAnsi="Arial" w:cs="Arial"/>
        </w:rPr>
        <w:t>,</w:t>
      </w:r>
      <w:r w:rsidR="004F564B">
        <w:rPr>
          <w:rFonts w:ascii="Arial" w:hAnsi="Arial" w:cs="Arial"/>
        </w:rPr>
        <w:t xml:space="preserve"> που την στηρίζουν, και καθορίζουν τις λεπτομέρειες υλοποίησής της.</w:t>
      </w:r>
    </w:p>
    <w:p w:rsidR="00FE35F9" w:rsidRPr="00E16F03" w:rsidRDefault="004F564B" w:rsidP="0075341E">
      <w:pPr>
        <w:spacing w:line="276" w:lineRule="auto"/>
        <w:jc w:val="both"/>
        <w:rPr>
          <w:rFonts w:ascii="Arial" w:hAnsi="Arial" w:cs="Arial"/>
        </w:rPr>
      </w:pPr>
      <w:r>
        <w:rPr>
          <w:rFonts w:ascii="Arial" w:hAnsi="Arial" w:cs="Arial"/>
        </w:rPr>
        <w:t xml:space="preserve">Στον </w:t>
      </w:r>
      <w:r w:rsidR="00FE35F9" w:rsidRPr="00E16F03">
        <w:rPr>
          <w:rFonts w:ascii="Arial" w:hAnsi="Arial" w:cs="Arial"/>
        </w:rPr>
        <w:t xml:space="preserve">Οδηγό </w:t>
      </w:r>
      <w:r w:rsidR="00BC6768" w:rsidRPr="00E16F03">
        <w:rPr>
          <w:rFonts w:ascii="Arial" w:hAnsi="Arial" w:cs="Arial"/>
        </w:rPr>
        <w:t>Κτηματογράφησης</w:t>
      </w:r>
      <w:r w:rsidR="00FE35F9" w:rsidRPr="00E16F03">
        <w:rPr>
          <w:rFonts w:ascii="Arial" w:hAnsi="Arial" w:cs="Arial"/>
        </w:rPr>
        <w:t xml:space="preserve"> για τους πολίτες,</w:t>
      </w:r>
      <w:r>
        <w:rPr>
          <w:rFonts w:ascii="Arial" w:hAnsi="Arial" w:cs="Arial"/>
        </w:rPr>
        <w:t xml:space="preserve"> που εξέδωσε η  </w:t>
      </w:r>
      <w:r w:rsidR="00FE35F9" w:rsidRPr="00E16F03">
        <w:rPr>
          <w:rFonts w:ascii="Arial" w:hAnsi="Arial" w:cs="Arial"/>
        </w:rPr>
        <w:t>ΕΚΧΑ Α.Ε.</w:t>
      </w:r>
      <w:r>
        <w:rPr>
          <w:rFonts w:ascii="Arial" w:hAnsi="Arial" w:cs="Arial"/>
        </w:rPr>
        <w:t xml:space="preserve"> το</w:t>
      </w:r>
      <w:r w:rsidR="00FE35F9" w:rsidRPr="00E16F03">
        <w:rPr>
          <w:rFonts w:ascii="Arial" w:hAnsi="Arial" w:cs="Arial"/>
        </w:rPr>
        <w:t xml:space="preserve"> 2012</w:t>
      </w:r>
      <w:r>
        <w:rPr>
          <w:rFonts w:ascii="Arial" w:hAnsi="Arial" w:cs="Arial"/>
        </w:rPr>
        <w:t xml:space="preserve"> αναγράφεται ως προς την </w:t>
      </w:r>
      <w:r w:rsidRPr="00E16F03">
        <w:rPr>
          <w:rFonts w:ascii="Arial" w:hAnsi="Arial" w:cs="Arial"/>
        </w:rPr>
        <w:t>Επεξεργασία των δηλώσεων</w:t>
      </w:r>
      <w:r w:rsidR="007C3ECF">
        <w:rPr>
          <w:rFonts w:ascii="Arial" w:hAnsi="Arial" w:cs="Arial"/>
        </w:rPr>
        <w:t xml:space="preserve"> </w:t>
      </w:r>
      <w:r w:rsidR="007C3ECF" w:rsidRPr="007C3ECF">
        <w:rPr>
          <w:rFonts w:ascii="Arial" w:hAnsi="Arial" w:cs="Arial"/>
          <w:i/>
        </w:rPr>
        <w:t>(ΕΚΧΑ Α.Ε.,2012)</w:t>
      </w:r>
      <w:r>
        <w:rPr>
          <w:rFonts w:ascii="Arial" w:hAnsi="Arial" w:cs="Arial"/>
        </w:rPr>
        <w:t>:</w:t>
      </w:r>
    </w:p>
    <w:p w:rsidR="00FE35F9" w:rsidRPr="004F564B" w:rsidRDefault="00FE35F9" w:rsidP="0075341E">
      <w:pPr>
        <w:spacing w:line="276" w:lineRule="auto"/>
        <w:jc w:val="both"/>
        <w:rPr>
          <w:rFonts w:ascii="Arial" w:hAnsi="Arial" w:cs="Arial"/>
          <w:i/>
        </w:rPr>
      </w:pPr>
      <w:r w:rsidRPr="004F564B">
        <w:rPr>
          <w:rFonts w:ascii="Arial" w:hAnsi="Arial" w:cs="Arial"/>
          <w:i/>
        </w:rPr>
        <w:t>Μετά τη συλλογή των δηλώσεων ιδιοκτησίας, το σύνολο των πληροφοριών που συγκεντρώνεται από τις δηλώσεις ιδιοκτησίας, από διοικητικές πράξεις κ.λπ. οργανώνεται σε κτηματοκεντρική βάση. Κάθε δήλωση, δηλαδή κάθε δικαίωμα, αντιστοιχίζεται με κάθε ακίνητο και δημιουργείται ο ΚΑΕΚ (Κωδικός Αριθμός Εθνικού Κτηματολογίου) για κάθε ακίνητο.</w:t>
      </w:r>
    </w:p>
    <w:p w:rsidR="00FE35F9" w:rsidRPr="004F564B" w:rsidRDefault="00FE35F9" w:rsidP="0075341E">
      <w:pPr>
        <w:spacing w:line="276" w:lineRule="auto"/>
        <w:jc w:val="both"/>
        <w:rPr>
          <w:rFonts w:ascii="Arial" w:hAnsi="Arial" w:cs="Arial"/>
          <w:b/>
          <w:i/>
          <w:u w:val="single"/>
        </w:rPr>
      </w:pPr>
      <w:r w:rsidRPr="004F564B">
        <w:rPr>
          <w:rFonts w:ascii="Arial" w:hAnsi="Arial" w:cs="Arial"/>
          <w:i/>
        </w:rPr>
        <w:t xml:space="preserve"> </w:t>
      </w:r>
      <w:r w:rsidRPr="004F564B">
        <w:rPr>
          <w:rFonts w:ascii="Arial" w:hAnsi="Arial" w:cs="Arial"/>
          <w:b/>
          <w:i/>
          <w:u w:val="single"/>
        </w:rPr>
        <w:t>α) Επεξεργασία από δικηγόρους</w:t>
      </w:r>
    </w:p>
    <w:p w:rsidR="00FE35F9" w:rsidRPr="004F564B" w:rsidRDefault="00FE35F9" w:rsidP="0075341E">
      <w:pPr>
        <w:spacing w:line="276" w:lineRule="auto"/>
        <w:jc w:val="both"/>
        <w:rPr>
          <w:rFonts w:ascii="Arial" w:hAnsi="Arial" w:cs="Arial"/>
          <w:i/>
        </w:rPr>
      </w:pPr>
      <w:r w:rsidRPr="004F564B">
        <w:rPr>
          <w:rFonts w:ascii="Arial" w:hAnsi="Arial" w:cs="Arial"/>
          <w:i/>
        </w:rPr>
        <w:t xml:space="preserve">Τα στοιχεία που έχουν συλλεχθεί αποτελούν αντικείμενο ουσιαστικού ελέγχου νομιμότητας από τους δικηγόρους του Γραφείου Κτηματογράφησης. Στο πλαίσιο αυτού του ελέγχου εξετάζεται αν ο τίτλος που προσκομίστηκε είναι πρόσφορος για την κτήση του δικαιώματος που δηλώθηκε. Σε περίπτωση δηλώσεων που είναι αντίθετες μεταξύ τους και προκειμένου να διαπιστωθεί ποιο από τα δικαιώματα που δηλώθηκαν πρέπει να καταχωριστεί στους κτηματολογικούς πίνακες και χάρτες, ο έλεγχος επεκτείνεται και στους προηγούμενους τίτλους (απώτεροι τίτλοι). </w:t>
      </w:r>
    </w:p>
    <w:p w:rsidR="00FE35F9" w:rsidRPr="004F564B" w:rsidRDefault="00FE35F9" w:rsidP="0075341E">
      <w:pPr>
        <w:spacing w:line="276" w:lineRule="auto"/>
        <w:jc w:val="both"/>
        <w:rPr>
          <w:rFonts w:ascii="Arial" w:hAnsi="Arial" w:cs="Arial"/>
          <w:b/>
          <w:i/>
          <w:u w:val="single"/>
        </w:rPr>
      </w:pPr>
      <w:r w:rsidRPr="004F564B">
        <w:rPr>
          <w:rFonts w:ascii="Arial" w:hAnsi="Arial" w:cs="Arial"/>
          <w:b/>
          <w:i/>
          <w:u w:val="single"/>
        </w:rPr>
        <w:t xml:space="preserve">β) Επεξεργασία από τοπογράφους </w:t>
      </w:r>
    </w:p>
    <w:p w:rsidR="00FE35F9" w:rsidRPr="004F564B" w:rsidRDefault="00FE35F9" w:rsidP="0075341E">
      <w:pPr>
        <w:spacing w:line="276" w:lineRule="auto"/>
        <w:jc w:val="both"/>
        <w:rPr>
          <w:rFonts w:ascii="Arial" w:hAnsi="Arial" w:cs="Arial"/>
          <w:i/>
        </w:rPr>
      </w:pPr>
      <w:r w:rsidRPr="004F564B">
        <w:rPr>
          <w:rFonts w:ascii="Arial" w:hAnsi="Arial" w:cs="Arial"/>
          <w:i/>
        </w:rPr>
        <w:t>Η αποτύπωση όλων των ακινήτων της περιοχής που κτηματογραφείται πάνω στους κτηματολογικούς χάρτες, απαιτεί επεξεργασία του συνόλου των τοπογραφικών ή οποιωνδήποτε άλλων στοιχείων προσκομίστηκαν σε συνδυασμό με τα όρια που υπάρχουν στο έδαφος (δρόμοι, αυλάκια, ξερολιθιές κ.λπ.). Αυτή η εργασία «συνταιριάζει» τα γεωμετρικά στοιχεία κάθε ακινήτου με όλα τα γειτονικά του ακίνητα (όμορες ιδιοκτησίες). Γίνεται, δηλαδή, προσπάθεια:</w:t>
      </w:r>
    </w:p>
    <w:p w:rsidR="00FE35F9" w:rsidRPr="004F564B" w:rsidRDefault="00FE35F9" w:rsidP="0075341E">
      <w:pPr>
        <w:pStyle w:val="ListParagraph"/>
        <w:numPr>
          <w:ilvl w:val="0"/>
          <w:numId w:val="18"/>
        </w:numPr>
        <w:spacing w:line="276" w:lineRule="auto"/>
        <w:jc w:val="both"/>
        <w:rPr>
          <w:rFonts w:ascii="Arial" w:hAnsi="Arial" w:cs="Arial"/>
          <w:i/>
        </w:rPr>
      </w:pPr>
      <w:r w:rsidRPr="004F564B">
        <w:rPr>
          <w:rFonts w:ascii="Arial" w:hAnsi="Arial" w:cs="Arial"/>
          <w:i/>
        </w:rPr>
        <w:t>να «χωρέσει» το σύνολο της έκτασης των δηλωθέντων ακίνητων στα πραγματικά όρια της περιοχής και</w:t>
      </w:r>
    </w:p>
    <w:p w:rsidR="00FE35F9" w:rsidRPr="004F564B" w:rsidRDefault="00FE35F9" w:rsidP="0075341E">
      <w:pPr>
        <w:pStyle w:val="ListParagraph"/>
        <w:numPr>
          <w:ilvl w:val="0"/>
          <w:numId w:val="18"/>
        </w:numPr>
        <w:spacing w:line="276" w:lineRule="auto"/>
        <w:jc w:val="both"/>
        <w:rPr>
          <w:rFonts w:ascii="Arial" w:hAnsi="Arial" w:cs="Arial"/>
          <w:i/>
        </w:rPr>
      </w:pPr>
      <w:r w:rsidRPr="004F564B">
        <w:rPr>
          <w:rFonts w:ascii="Arial" w:hAnsi="Arial" w:cs="Arial"/>
          <w:i/>
        </w:rPr>
        <w:t>κάθε ακίνητο να βρίσκεται στη σωστή του θέση με τη μεγαλύτερη δυνατή ακρίβεια.</w:t>
      </w:r>
    </w:p>
    <w:p w:rsidR="002A5958" w:rsidRDefault="00D053E0" w:rsidP="0075341E">
      <w:pPr>
        <w:spacing w:line="276" w:lineRule="auto"/>
        <w:jc w:val="both"/>
        <w:rPr>
          <w:rFonts w:ascii="Arial" w:hAnsi="Arial" w:cs="Arial"/>
        </w:rPr>
      </w:pPr>
      <w:r w:rsidRPr="00D053E0">
        <w:rPr>
          <w:rFonts w:ascii="Arial" w:hAnsi="Arial" w:cs="Arial"/>
        </w:rPr>
        <w:t>Η Διεπιστημονικότητα στην Κτηματογράφηση υλοποιείται με τον εντοπισμό των ακινήτων.</w:t>
      </w:r>
      <w:r>
        <w:rPr>
          <w:rFonts w:ascii="Arial" w:hAnsi="Arial" w:cs="Arial"/>
          <w:b/>
        </w:rPr>
        <w:t xml:space="preserve"> </w:t>
      </w:r>
      <w:r w:rsidRPr="00D053E0">
        <w:rPr>
          <w:rFonts w:ascii="Arial" w:hAnsi="Arial" w:cs="Arial"/>
          <w:b/>
        </w:rPr>
        <w:t xml:space="preserve">Ως εντοπισμός ακινήτων ορίζεται η </w:t>
      </w:r>
      <w:r w:rsidR="002D1D72" w:rsidRPr="00D053E0">
        <w:rPr>
          <w:rFonts w:ascii="Arial" w:hAnsi="Arial" w:cs="Arial"/>
          <w:b/>
        </w:rPr>
        <w:t>αντιστοίχιση</w:t>
      </w:r>
      <w:r w:rsidRPr="00D053E0">
        <w:rPr>
          <w:rFonts w:ascii="Arial" w:hAnsi="Arial" w:cs="Arial"/>
          <w:b/>
        </w:rPr>
        <w:t xml:space="preserve"> των δηλούμενων δικαιωμάτων σε οριοθετημένα γεωτεμάχια  της υπό κτηματογράφηση περιοχής.</w:t>
      </w:r>
      <w:r w:rsidRPr="00D053E0">
        <w:rPr>
          <w:rFonts w:ascii="Arial" w:hAnsi="Arial" w:cs="Arial"/>
        </w:rPr>
        <w:t xml:space="preserve"> Ο εντοπισμός των ακινήτων απαιτεί συνδυασμό νομικών και τεχνικών δραστηριοτήτων, οι οποίες θα οδηγήσουν τελικά στην ακριβή απόδοση της θέσης, των διαστάσεων και του μεγέθους τους μέσα από την κτηματολογική τους αποτύπωση. Στη συνέχεια με τη χρησιμοποίηση του κατάλληλου συνδετήριου μηχανισμού (που είναι ο Κωδικός Αριθμός Εθνικού Κτηματολογίου - ΚΑΕΚ), θα προκύψει η ολοκλήρωση της πληροφοριακής υποδομής για τα ακίνητα, καθώς τόσο οι χωρικές πληροφορίες (θέση και τοπολογική σχέση με τα άλλα ακίνητα στο χώρο, διαστάσεις, εμβαδόν), όσο και οι νομικές πληροφορίες (δικαιώματα, δικαιούχοι, περιορισμοί) καθώς και οι πρόσθετες πληροφορίες (π.χ. χρήση) θα είναι μοναδικά προσδιορισμένες. </w:t>
      </w:r>
    </w:p>
    <w:p w:rsidR="002A5958" w:rsidRDefault="002A5958" w:rsidP="0075341E">
      <w:pPr>
        <w:spacing w:line="276" w:lineRule="auto"/>
        <w:jc w:val="both"/>
        <w:rPr>
          <w:rFonts w:ascii="Arial" w:hAnsi="Arial" w:cs="Arial"/>
        </w:rPr>
      </w:pPr>
    </w:p>
    <w:p w:rsidR="00FE35F9" w:rsidRPr="00E16F03" w:rsidRDefault="00D053E0" w:rsidP="0075341E">
      <w:pPr>
        <w:spacing w:line="276" w:lineRule="auto"/>
        <w:jc w:val="both"/>
        <w:rPr>
          <w:rFonts w:ascii="Arial" w:hAnsi="Arial" w:cs="Arial"/>
        </w:rPr>
      </w:pPr>
      <w:r w:rsidRPr="00D053E0">
        <w:rPr>
          <w:rFonts w:ascii="Arial" w:hAnsi="Arial" w:cs="Arial"/>
        </w:rPr>
        <w:t xml:space="preserve">Η αξιοποίηση των δυνατοτήτων της πληροφορικής θα δώσει τη δυνατότητα άμεσης προσπέλασης σ' αυτές τις πληροφορίες, που η ολοκληρωμένη μορφή τους θα προσφέρει πλήρη γνώση σε κάθε χρονική στιγμή εικόνας οποιουδήποτε ακινήτου είναι καταγραμμένο στο σύστημα.  </w:t>
      </w:r>
      <w:r w:rsidR="004F564B">
        <w:rPr>
          <w:rFonts w:ascii="Arial" w:hAnsi="Arial" w:cs="Arial"/>
        </w:rPr>
        <w:t xml:space="preserve">Η </w:t>
      </w:r>
      <w:r w:rsidR="000C07FD" w:rsidRPr="00E16F03">
        <w:rPr>
          <w:rFonts w:ascii="Arial" w:hAnsi="Arial" w:cs="Arial"/>
        </w:rPr>
        <w:t xml:space="preserve">Συμβολή </w:t>
      </w:r>
      <w:r w:rsidR="004F564B">
        <w:rPr>
          <w:rFonts w:ascii="Arial" w:hAnsi="Arial" w:cs="Arial"/>
        </w:rPr>
        <w:t>των ειδ</w:t>
      </w:r>
      <w:r w:rsidR="000C07FD" w:rsidRPr="00E16F03">
        <w:rPr>
          <w:rFonts w:ascii="Arial" w:hAnsi="Arial" w:cs="Arial"/>
        </w:rPr>
        <w:t xml:space="preserve">ικών </w:t>
      </w:r>
      <w:r w:rsidR="004F564B">
        <w:rPr>
          <w:rFonts w:ascii="Arial" w:hAnsi="Arial" w:cs="Arial"/>
        </w:rPr>
        <w:t xml:space="preserve">επιστημόνων της </w:t>
      </w:r>
      <w:r w:rsidR="000C07FD" w:rsidRPr="00E16F03">
        <w:rPr>
          <w:rFonts w:ascii="Arial" w:hAnsi="Arial" w:cs="Arial"/>
        </w:rPr>
        <w:t>Πληροφορικής</w:t>
      </w:r>
      <w:r w:rsidR="004F564B">
        <w:rPr>
          <w:rFonts w:ascii="Arial" w:hAnsi="Arial" w:cs="Arial"/>
        </w:rPr>
        <w:t xml:space="preserve"> κατά τη διάρκεια της Κτηματογράφησης αφορά στα εξής αντικείμενα, όπως προκύπτει από τις προβλέψεις των Τεχνικών Προδιαγραφών του Έργου και της Συγγραφής Υποχρεώσεων.</w:t>
      </w:r>
    </w:p>
    <w:p w:rsidR="000C07FD" w:rsidRPr="004F564B" w:rsidRDefault="000C07FD" w:rsidP="0075341E">
      <w:pPr>
        <w:pStyle w:val="ListParagraph"/>
        <w:numPr>
          <w:ilvl w:val="0"/>
          <w:numId w:val="19"/>
        </w:numPr>
        <w:spacing w:line="276" w:lineRule="auto"/>
        <w:jc w:val="both"/>
        <w:rPr>
          <w:rFonts w:ascii="Arial" w:hAnsi="Arial" w:cs="Arial"/>
        </w:rPr>
      </w:pPr>
      <w:r w:rsidRPr="004F564B">
        <w:rPr>
          <w:rFonts w:ascii="Arial" w:hAnsi="Arial" w:cs="Arial"/>
        </w:rPr>
        <w:t>Οργάνωση και λειτουργία Πληροφοριακής Υποδομής Γραφείων Κτηματογράφησης και Γραφείου Αναδόχου και τεχνική υποστήριξη Κτηματογράφησης και Παροχής Υποστηρικτικών Υπηρεσιών.</w:t>
      </w:r>
    </w:p>
    <w:p w:rsidR="000C07FD" w:rsidRPr="004F564B" w:rsidRDefault="000C07FD" w:rsidP="0075341E">
      <w:pPr>
        <w:pStyle w:val="ListParagraph"/>
        <w:numPr>
          <w:ilvl w:val="0"/>
          <w:numId w:val="19"/>
        </w:numPr>
        <w:spacing w:line="276" w:lineRule="auto"/>
        <w:jc w:val="both"/>
        <w:rPr>
          <w:rFonts w:ascii="Arial" w:hAnsi="Arial" w:cs="Arial"/>
        </w:rPr>
      </w:pPr>
      <w:r w:rsidRPr="004F564B">
        <w:rPr>
          <w:rFonts w:ascii="Arial" w:hAnsi="Arial" w:cs="Arial"/>
        </w:rPr>
        <w:t>Οργάνωση Δικτύων επικοινωνίας μονάδων Κτηματογράφησης και ΕΚΧΑ Α.Ε., μεταξύ τους και με δικαιούχους και πολίτες.</w:t>
      </w:r>
    </w:p>
    <w:p w:rsidR="000C07FD" w:rsidRPr="004F564B" w:rsidRDefault="002A5958" w:rsidP="0075341E">
      <w:pPr>
        <w:pStyle w:val="ListParagraph"/>
        <w:numPr>
          <w:ilvl w:val="0"/>
          <w:numId w:val="19"/>
        </w:numPr>
        <w:spacing w:line="276" w:lineRule="auto"/>
        <w:jc w:val="both"/>
        <w:rPr>
          <w:rFonts w:ascii="Arial" w:hAnsi="Arial" w:cs="Arial"/>
        </w:rPr>
      </w:pPr>
      <w:r>
        <w:rPr>
          <w:rFonts w:ascii="Arial" w:hAnsi="Arial" w:cs="Arial"/>
        </w:rPr>
        <w:t>Δημιουργία</w:t>
      </w:r>
      <w:r w:rsidR="000C07FD" w:rsidRPr="004F564B">
        <w:rPr>
          <w:rFonts w:ascii="Arial" w:hAnsi="Arial" w:cs="Arial"/>
        </w:rPr>
        <w:t xml:space="preserve">, </w:t>
      </w:r>
      <w:r>
        <w:rPr>
          <w:rFonts w:ascii="Arial" w:hAnsi="Arial" w:cs="Arial"/>
        </w:rPr>
        <w:t xml:space="preserve">Τήρηση </w:t>
      </w:r>
      <w:r w:rsidR="000C07FD" w:rsidRPr="004F564B">
        <w:rPr>
          <w:rFonts w:ascii="Arial" w:hAnsi="Arial" w:cs="Arial"/>
        </w:rPr>
        <w:t>και  Επεξεργασία Βάσεων Δεδομένων Περιγραφικών και Χωρικών Πληροφοριών</w:t>
      </w:r>
    </w:p>
    <w:p w:rsidR="002F1DC7" w:rsidRPr="00E16F03" w:rsidRDefault="002F1DC7" w:rsidP="0075341E">
      <w:pPr>
        <w:spacing w:line="276" w:lineRule="auto"/>
        <w:jc w:val="both"/>
        <w:rPr>
          <w:rFonts w:ascii="Arial" w:hAnsi="Arial" w:cs="Arial"/>
        </w:rPr>
      </w:pPr>
      <w:r w:rsidRPr="00E16F03">
        <w:rPr>
          <w:rFonts w:ascii="Arial" w:hAnsi="Arial" w:cs="Arial"/>
        </w:rPr>
        <w:t>Η μεγάλη πλειοψηφία επίσης των αναδόχων της Κτηματογράφησης διαθέτει υψηλό επίπεδο τόσο από πλευράς γνωστικού υποβάθρου όσο και από πλευράς πληροφοριακής υποδομής. Οι απαιτήσεις των προκηρύξεων των συμβάσεων Κτηματογράφησης, όπου είναι απαραίτητο στελεχιακό δυναμικό με αποδεδειγμένη εμπειρία σε Βάσεις Δεδομένων, Συστήματα Γεωγραφικών Πληροφοριών και Δικτύων συμβάλλουν σημαντικά σε αυτή την κατεύθυνση. Επίσης οι αναλυτικές τεχνικές προδιαγραφές της Κτηματογράφησης στηρίζονται σε μια υψηλού επιπέδου ηλεκτρονική λειτουργία τόσο της εκπόνησης όσο και της επίβλεψης των μελετών, καθώς προβλέπουν μεταξύ άλλων:</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Σύνταξη του χρονοδιαγράμματος με κατάλληλο λογισμικό.</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r>
      <w:r w:rsidR="002A5958">
        <w:rPr>
          <w:rFonts w:ascii="Arial" w:hAnsi="Arial" w:cs="Arial"/>
        </w:rPr>
        <w:t>Αυξημένες</w:t>
      </w:r>
      <w:r w:rsidRPr="00E16F03">
        <w:rPr>
          <w:rFonts w:ascii="Arial" w:hAnsi="Arial" w:cs="Arial"/>
        </w:rPr>
        <w:t xml:space="preserve"> απαιτήσεις οργάνωσης ενός Γραφείου Κτηματογράφησης και Γραφείου Υποστήριξης της Λειτουργίας σε εξοπλισμό και λογισμικά πληροφορικής.</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r>
      <w:r w:rsidR="002A5958">
        <w:rPr>
          <w:rFonts w:ascii="Arial" w:hAnsi="Arial" w:cs="Arial"/>
        </w:rPr>
        <w:t>Υποστήριξη δυνατότητας η</w:t>
      </w:r>
      <w:r w:rsidRPr="00E16F03">
        <w:rPr>
          <w:rFonts w:ascii="Arial" w:hAnsi="Arial" w:cs="Arial"/>
        </w:rPr>
        <w:t>λεκτρονική</w:t>
      </w:r>
      <w:r w:rsidR="002A5958">
        <w:rPr>
          <w:rFonts w:ascii="Arial" w:hAnsi="Arial" w:cs="Arial"/>
        </w:rPr>
        <w:t>ς</w:t>
      </w:r>
      <w:r w:rsidRPr="00E16F03">
        <w:rPr>
          <w:rFonts w:ascii="Arial" w:hAnsi="Arial" w:cs="Arial"/>
        </w:rPr>
        <w:t xml:space="preserve"> υποβολή</w:t>
      </w:r>
      <w:r w:rsidR="002A5958">
        <w:rPr>
          <w:rFonts w:ascii="Arial" w:hAnsi="Arial" w:cs="Arial"/>
        </w:rPr>
        <w:t>ς</w:t>
      </w:r>
      <w:r w:rsidRPr="00E16F03">
        <w:rPr>
          <w:rFonts w:ascii="Arial" w:hAnsi="Arial" w:cs="Arial"/>
        </w:rPr>
        <w:t xml:space="preserve"> δηλώσεων (ως αποκλειστική εναλλακτική επιλογή πλην της επιτόπιας προσέλευσης)</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Αποκλειστικά ηλεκτρονική επεξεργασία των δηλώσεων.</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Σάρωση όλων των υποβαλλόμενων εγγράφων.</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r>
      <w:r w:rsidR="002A5958">
        <w:rPr>
          <w:rFonts w:ascii="Arial" w:hAnsi="Arial" w:cs="Arial"/>
        </w:rPr>
        <w:t xml:space="preserve">Απρόσκοπτη σύνδεση με την </w:t>
      </w:r>
      <w:r w:rsidRPr="00E16F03">
        <w:rPr>
          <w:rFonts w:ascii="Arial" w:hAnsi="Arial" w:cs="Arial"/>
        </w:rPr>
        <w:t>Κεντρική Βάση Δεδομένων στην ΕΚΧΑ Α.Ε. για την καταχώριση όλων των δεδομένων των δηλώσεων.</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Δημιουργία Βάσης Περιγραφικών Κτηματολογικών  Δεδομένων.</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Δημιουργία Βάσης Χωρικών Δεδομένων.</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Ψηφιακή διασύνδεση Περιγραφικής και Χωρικής Πληροφορίας.</w:t>
      </w:r>
    </w:p>
    <w:p w:rsidR="002F1DC7"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r>
      <w:r w:rsidR="002A5958">
        <w:rPr>
          <w:rFonts w:ascii="Arial" w:hAnsi="Arial" w:cs="Arial"/>
        </w:rPr>
        <w:t>Συνεχείς α</w:t>
      </w:r>
      <w:r w:rsidRPr="00E16F03">
        <w:rPr>
          <w:rFonts w:ascii="Arial" w:hAnsi="Arial" w:cs="Arial"/>
        </w:rPr>
        <w:t>υτοματοποιημένους ελέγχους διαδικασιών και παραδοτέων.</w:t>
      </w:r>
    </w:p>
    <w:p w:rsidR="000C07FD" w:rsidRPr="00E16F03" w:rsidRDefault="002F1DC7" w:rsidP="0075341E">
      <w:pPr>
        <w:spacing w:line="276" w:lineRule="auto"/>
        <w:jc w:val="both"/>
        <w:rPr>
          <w:rFonts w:ascii="Arial" w:hAnsi="Arial" w:cs="Arial"/>
        </w:rPr>
      </w:pPr>
      <w:r w:rsidRPr="00E16F03">
        <w:rPr>
          <w:rFonts w:ascii="Arial" w:hAnsi="Arial" w:cs="Arial"/>
        </w:rPr>
        <w:t>•</w:t>
      </w:r>
      <w:r w:rsidRPr="00E16F03">
        <w:rPr>
          <w:rFonts w:ascii="Arial" w:hAnsi="Arial" w:cs="Arial"/>
        </w:rPr>
        <w:tab/>
        <w:t>Ηλεκτρονική Ανάρτηση και παραγωγή των σχετικών αποσπασμάτων</w:t>
      </w:r>
    </w:p>
    <w:p w:rsidR="00FE35F9" w:rsidRPr="00E16F03" w:rsidRDefault="004F564B" w:rsidP="0075341E">
      <w:pPr>
        <w:spacing w:line="276" w:lineRule="auto"/>
        <w:jc w:val="both"/>
        <w:rPr>
          <w:rFonts w:ascii="Arial" w:eastAsia="Times New Roman" w:hAnsi="Arial" w:cs="Arial"/>
          <w:bCs/>
          <w:noProof/>
          <w:lang w:eastAsia="el-GR"/>
        </w:rPr>
      </w:pPr>
      <w:r>
        <w:rPr>
          <w:rFonts w:ascii="Arial" w:eastAsia="Times New Roman" w:hAnsi="Arial" w:cs="Arial"/>
          <w:noProof/>
          <w:lang w:eastAsia="el-GR"/>
        </w:rPr>
        <w:t>Απαραίτητη κρίνεται και η σ</w:t>
      </w:r>
      <w:r w:rsidR="00FE35F9" w:rsidRPr="00E16F03">
        <w:rPr>
          <w:rFonts w:ascii="Arial" w:eastAsia="Times New Roman" w:hAnsi="Arial" w:cs="Arial"/>
          <w:noProof/>
          <w:lang w:eastAsia="el-GR"/>
        </w:rPr>
        <w:t xml:space="preserve">υμβολή ειδικών στο </w:t>
      </w:r>
      <w:r w:rsidR="00FE35F9" w:rsidRPr="00E16F03">
        <w:rPr>
          <w:rFonts w:ascii="Arial" w:eastAsia="Times New Roman" w:hAnsi="Arial" w:cs="Arial"/>
          <w:noProof/>
          <w:lang w:val="en-US" w:eastAsia="el-GR"/>
        </w:rPr>
        <w:t>Project</w:t>
      </w:r>
      <w:r w:rsidR="00FE35F9" w:rsidRPr="00E16F03">
        <w:rPr>
          <w:rFonts w:ascii="Arial" w:eastAsia="Times New Roman" w:hAnsi="Arial" w:cs="Arial"/>
          <w:noProof/>
          <w:lang w:eastAsia="el-GR"/>
        </w:rPr>
        <w:t xml:space="preserve"> </w:t>
      </w:r>
      <w:r w:rsidR="00FE35F9" w:rsidRPr="00E16F03">
        <w:rPr>
          <w:rFonts w:ascii="Arial" w:eastAsia="Times New Roman" w:hAnsi="Arial" w:cs="Arial"/>
          <w:noProof/>
          <w:lang w:val="en-US" w:eastAsia="el-GR"/>
        </w:rPr>
        <w:t>Management</w:t>
      </w:r>
      <w:r w:rsidR="007B247D">
        <w:rPr>
          <w:rFonts w:ascii="Arial" w:eastAsia="Times New Roman" w:hAnsi="Arial" w:cs="Arial"/>
          <w:noProof/>
          <w:lang w:eastAsia="el-GR"/>
        </w:rPr>
        <w:t xml:space="preserve"> ενώ τα επιμέρους εργ</w:t>
      </w:r>
      <w:r>
        <w:rPr>
          <w:rFonts w:ascii="Arial" w:eastAsia="Times New Roman" w:hAnsi="Arial" w:cs="Arial"/>
          <w:noProof/>
          <w:lang w:eastAsia="el-GR"/>
        </w:rPr>
        <w:t xml:space="preserve">αλεία </w:t>
      </w:r>
      <w:r w:rsidR="007B247D">
        <w:rPr>
          <w:rFonts w:ascii="Arial" w:eastAsia="Times New Roman" w:hAnsi="Arial" w:cs="Arial"/>
          <w:noProof/>
          <w:lang w:eastAsia="el-GR"/>
        </w:rPr>
        <w:t xml:space="preserve">που αναφέρονται και στο τεύχος </w:t>
      </w:r>
      <w:r>
        <w:rPr>
          <w:rFonts w:ascii="Arial" w:eastAsia="Times New Roman" w:hAnsi="Arial" w:cs="Arial"/>
          <w:noProof/>
          <w:lang w:eastAsia="el-GR"/>
        </w:rPr>
        <w:t>Συγγραφής Υποχρεώσεων είναι:</w:t>
      </w:r>
    </w:p>
    <w:p w:rsidR="007B247D" w:rsidRDefault="007B247D" w:rsidP="007B247D">
      <w:pPr>
        <w:pStyle w:val="ListParagraph"/>
        <w:numPr>
          <w:ilvl w:val="0"/>
          <w:numId w:val="20"/>
        </w:numPr>
        <w:spacing w:line="276" w:lineRule="auto"/>
        <w:jc w:val="both"/>
        <w:rPr>
          <w:rFonts w:ascii="Arial" w:eastAsia="Times New Roman" w:hAnsi="Arial" w:cs="Arial"/>
          <w:bCs/>
          <w:noProof/>
          <w:lang w:eastAsia="el-GR"/>
        </w:rPr>
      </w:pPr>
      <w:r>
        <w:rPr>
          <w:rFonts w:ascii="Arial" w:eastAsia="Times New Roman" w:hAnsi="Arial" w:cs="Arial"/>
          <w:bCs/>
          <w:noProof/>
          <w:lang w:eastAsia="el-GR"/>
        </w:rPr>
        <w:t xml:space="preserve">Το </w:t>
      </w:r>
      <w:r w:rsidR="002A5958">
        <w:rPr>
          <w:rFonts w:ascii="Arial" w:eastAsia="Times New Roman" w:hAnsi="Arial" w:cs="Arial"/>
          <w:bCs/>
          <w:noProof/>
          <w:lang w:eastAsia="el-GR"/>
        </w:rPr>
        <w:t xml:space="preserve"> </w:t>
      </w:r>
      <w:r>
        <w:rPr>
          <w:rFonts w:ascii="Arial" w:eastAsia="Times New Roman" w:hAnsi="Arial" w:cs="Arial"/>
          <w:bCs/>
          <w:noProof/>
          <w:lang w:eastAsia="el-GR"/>
        </w:rPr>
        <w:t xml:space="preserve">Πρόγραμμα </w:t>
      </w:r>
      <w:r w:rsidR="00FE35F9" w:rsidRPr="004F564B">
        <w:rPr>
          <w:rFonts w:ascii="Arial" w:eastAsia="Times New Roman" w:hAnsi="Arial" w:cs="Arial"/>
          <w:bCs/>
          <w:noProof/>
          <w:lang w:eastAsia="el-GR"/>
        </w:rPr>
        <w:t xml:space="preserve">Ποιότητας Έργου (Π.Π.Ε.) </w:t>
      </w:r>
    </w:p>
    <w:p w:rsidR="004F564B" w:rsidRPr="007B247D" w:rsidRDefault="007B247D" w:rsidP="007B247D">
      <w:pPr>
        <w:pStyle w:val="ListParagraph"/>
        <w:numPr>
          <w:ilvl w:val="0"/>
          <w:numId w:val="20"/>
        </w:numPr>
        <w:spacing w:line="276" w:lineRule="auto"/>
        <w:jc w:val="both"/>
        <w:rPr>
          <w:rFonts w:ascii="Arial" w:eastAsia="Times New Roman" w:hAnsi="Arial" w:cs="Arial"/>
          <w:bCs/>
          <w:noProof/>
          <w:lang w:eastAsia="el-GR"/>
        </w:rPr>
      </w:pPr>
      <w:r w:rsidRPr="007B247D">
        <w:rPr>
          <w:rFonts w:ascii="Arial" w:eastAsia="Times New Roman" w:hAnsi="Arial" w:cs="Arial"/>
          <w:bCs/>
          <w:noProof/>
          <w:lang w:eastAsia="el-GR"/>
        </w:rPr>
        <w:t xml:space="preserve">Τα </w:t>
      </w:r>
      <w:r>
        <w:rPr>
          <w:rFonts w:ascii="Arial" w:eastAsia="Times New Roman" w:hAnsi="Arial" w:cs="Arial"/>
          <w:bCs/>
          <w:noProof/>
          <w:lang w:eastAsia="el-GR"/>
        </w:rPr>
        <w:t xml:space="preserve">διάφορα Σχέδια διαχείρισης </w:t>
      </w:r>
      <w:r w:rsidR="002A5958" w:rsidRPr="007B247D">
        <w:rPr>
          <w:rFonts w:ascii="Arial" w:eastAsia="Times New Roman" w:hAnsi="Arial" w:cs="Arial"/>
          <w:bCs/>
          <w:noProof/>
          <w:lang w:eastAsia="el-GR"/>
        </w:rPr>
        <w:t>(σχέδιο ποιότητας, σχέδιο διαχείρισης κινδύνων, σχέδιο επικοινωνίας επικουρικά με την ΕΚΧΑ</w:t>
      </w:r>
      <w:r>
        <w:rPr>
          <w:rFonts w:ascii="Arial" w:eastAsia="Times New Roman" w:hAnsi="Arial" w:cs="Arial"/>
          <w:bCs/>
          <w:noProof/>
          <w:lang w:eastAsia="el-GR"/>
        </w:rPr>
        <w:t>,</w:t>
      </w:r>
      <w:r w:rsidR="002A5958" w:rsidRPr="007B247D">
        <w:rPr>
          <w:rFonts w:ascii="Arial" w:eastAsia="Times New Roman" w:hAnsi="Arial" w:cs="Arial"/>
          <w:bCs/>
          <w:noProof/>
          <w:lang w:eastAsia="el-GR"/>
        </w:rPr>
        <w:t>)</w:t>
      </w:r>
      <w:r w:rsidR="00FE35F9" w:rsidRPr="007B247D">
        <w:rPr>
          <w:rFonts w:ascii="Arial" w:eastAsia="Times New Roman" w:hAnsi="Arial" w:cs="Arial"/>
          <w:bCs/>
          <w:noProof/>
          <w:lang w:eastAsia="el-GR"/>
        </w:rPr>
        <w:t xml:space="preserve"> </w:t>
      </w:r>
    </w:p>
    <w:p w:rsidR="00FE35F9" w:rsidRDefault="007B247D" w:rsidP="0075341E">
      <w:pPr>
        <w:pStyle w:val="ListParagraph"/>
        <w:numPr>
          <w:ilvl w:val="0"/>
          <w:numId w:val="20"/>
        </w:numPr>
        <w:spacing w:line="276" w:lineRule="auto"/>
        <w:jc w:val="both"/>
        <w:rPr>
          <w:rFonts w:ascii="Arial" w:eastAsia="Times New Roman" w:hAnsi="Arial" w:cs="Arial"/>
          <w:bCs/>
          <w:noProof/>
          <w:lang w:eastAsia="el-GR"/>
        </w:rPr>
      </w:pPr>
      <w:r>
        <w:rPr>
          <w:rFonts w:ascii="Arial" w:eastAsia="Times New Roman" w:hAnsi="Arial" w:cs="Arial"/>
          <w:bCs/>
          <w:noProof/>
          <w:lang w:eastAsia="el-GR"/>
        </w:rPr>
        <w:t xml:space="preserve">Το </w:t>
      </w:r>
      <w:r w:rsidR="004F564B" w:rsidRPr="00E16F03">
        <w:rPr>
          <w:rFonts w:ascii="Arial" w:eastAsia="Times New Roman" w:hAnsi="Arial" w:cs="Arial"/>
          <w:bCs/>
          <w:noProof/>
          <w:lang w:eastAsia="el-GR"/>
        </w:rPr>
        <w:t>Χρονοδιάγραμμα Υλοποίησης του Έργου</w:t>
      </w:r>
      <w:r w:rsidR="002A5958">
        <w:rPr>
          <w:rFonts w:ascii="Arial" w:eastAsia="Times New Roman" w:hAnsi="Arial" w:cs="Arial"/>
          <w:bCs/>
          <w:noProof/>
          <w:lang w:eastAsia="el-GR"/>
        </w:rPr>
        <w:t xml:space="preserve"> (κίνδυνος ποινικών ρητρών)</w:t>
      </w:r>
    </w:p>
    <w:p w:rsidR="002A5958" w:rsidRPr="004F564B" w:rsidRDefault="007B247D" w:rsidP="0075341E">
      <w:pPr>
        <w:pStyle w:val="ListParagraph"/>
        <w:numPr>
          <w:ilvl w:val="0"/>
          <w:numId w:val="20"/>
        </w:numPr>
        <w:spacing w:line="276" w:lineRule="auto"/>
        <w:jc w:val="both"/>
        <w:rPr>
          <w:rFonts w:ascii="Arial" w:eastAsia="Times New Roman" w:hAnsi="Arial" w:cs="Arial"/>
          <w:bCs/>
          <w:noProof/>
          <w:lang w:eastAsia="el-GR"/>
        </w:rPr>
      </w:pPr>
      <w:r>
        <w:rPr>
          <w:rFonts w:ascii="Arial" w:eastAsia="Times New Roman" w:hAnsi="Arial" w:cs="Arial"/>
          <w:bCs/>
          <w:noProof/>
          <w:lang w:eastAsia="el-GR"/>
        </w:rPr>
        <w:t xml:space="preserve">Το σύστημα </w:t>
      </w:r>
      <w:r w:rsidR="002A5958">
        <w:rPr>
          <w:rFonts w:ascii="Arial" w:eastAsia="Times New Roman" w:hAnsi="Arial" w:cs="Arial"/>
          <w:bCs/>
          <w:noProof/>
          <w:lang w:eastAsia="el-GR"/>
        </w:rPr>
        <w:t>διαχείρισης / παρακολούθησης του Έργου</w:t>
      </w:r>
    </w:p>
    <w:p w:rsidR="002A5958" w:rsidRPr="002A5958" w:rsidRDefault="002A5958" w:rsidP="002A5958">
      <w:pPr>
        <w:pStyle w:val="ListParagraph"/>
        <w:spacing w:line="276" w:lineRule="auto"/>
        <w:jc w:val="both"/>
        <w:rPr>
          <w:rFonts w:ascii="Arial" w:eastAsia="Times New Roman" w:hAnsi="Arial" w:cs="Arial"/>
          <w:bCs/>
          <w:noProof/>
          <w:lang w:eastAsia="el-GR"/>
        </w:rPr>
      </w:pPr>
    </w:p>
    <w:p w:rsidR="00147923" w:rsidRPr="00AE2609" w:rsidRDefault="009E5A3D" w:rsidP="00AE2609">
      <w:pPr>
        <w:tabs>
          <w:tab w:val="left" w:pos="284"/>
        </w:tabs>
        <w:spacing w:line="276" w:lineRule="auto"/>
        <w:jc w:val="both"/>
        <w:rPr>
          <w:rFonts w:ascii="Arial" w:hAnsi="Arial" w:cs="Arial"/>
          <w:b/>
        </w:rPr>
      </w:pPr>
      <w:r>
        <w:rPr>
          <w:rFonts w:ascii="Arial" w:hAnsi="Arial" w:cs="Arial"/>
          <w:b/>
        </w:rPr>
        <w:t>4</w:t>
      </w:r>
      <w:r w:rsidR="00147923" w:rsidRPr="00AE2609">
        <w:rPr>
          <w:rFonts w:ascii="Arial" w:hAnsi="Arial" w:cs="Arial"/>
          <w:b/>
        </w:rPr>
        <w:t>.</w:t>
      </w:r>
      <w:r w:rsidR="00147923" w:rsidRPr="00AE2609">
        <w:rPr>
          <w:rFonts w:ascii="Arial" w:hAnsi="Arial" w:cs="Arial"/>
          <w:b/>
        </w:rPr>
        <w:tab/>
        <w:t xml:space="preserve">Η Διεπιστημονικότητα στα </w:t>
      </w:r>
      <w:r w:rsidR="00835076">
        <w:rPr>
          <w:rFonts w:ascii="Arial" w:hAnsi="Arial" w:cs="Arial"/>
          <w:b/>
        </w:rPr>
        <w:t>Σ</w:t>
      </w:r>
      <w:r w:rsidR="00147923" w:rsidRPr="00AE2609">
        <w:rPr>
          <w:rFonts w:ascii="Arial" w:hAnsi="Arial" w:cs="Arial"/>
          <w:b/>
        </w:rPr>
        <w:t xml:space="preserve">χήματα των </w:t>
      </w:r>
      <w:r w:rsidR="00835076">
        <w:rPr>
          <w:rFonts w:ascii="Arial" w:hAnsi="Arial" w:cs="Arial"/>
          <w:b/>
        </w:rPr>
        <w:t>Α</w:t>
      </w:r>
      <w:r w:rsidR="00147923" w:rsidRPr="00AE2609">
        <w:rPr>
          <w:rFonts w:ascii="Arial" w:hAnsi="Arial" w:cs="Arial"/>
          <w:b/>
        </w:rPr>
        <w:t>ναδόχων της Κτηματογράφησης</w:t>
      </w:r>
    </w:p>
    <w:p w:rsidR="00351096" w:rsidRPr="00351096" w:rsidRDefault="00351096" w:rsidP="00351096">
      <w:pPr>
        <w:tabs>
          <w:tab w:val="left" w:pos="284"/>
        </w:tabs>
        <w:spacing w:after="0" w:line="276" w:lineRule="auto"/>
        <w:jc w:val="both"/>
        <w:rPr>
          <w:rFonts w:ascii="Arial" w:eastAsia="Calibri" w:hAnsi="Arial" w:cs="Arial"/>
          <w:lang w:eastAsia="zh-CN"/>
        </w:rPr>
      </w:pPr>
      <w:r w:rsidRPr="00351096">
        <w:rPr>
          <w:rFonts w:ascii="Arial" w:eastAsia="Calibri" w:hAnsi="Arial" w:cs="Arial"/>
          <w:lang w:eastAsia="zh-CN"/>
        </w:rPr>
        <w:t xml:space="preserve">Κάθε μελέτη κτηματογράφησης απαιτεί συνδυασμό διοικητικών, νομικών και τεχνικών διαδικασιών, οι οποίες πρέπει να ολοκληρωθούν με την αξιοποίηση των σύγχρονων δυνατοτήτων της πληροφορικής και της τεχνολογίας. Η Διαχείριση - Παρακολούθηση του έργου  με σύγχρονες τεχνικές </w:t>
      </w:r>
      <w:r w:rsidRPr="00351096">
        <w:rPr>
          <w:rFonts w:ascii="Arial" w:eastAsia="Calibri" w:hAnsi="Arial" w:cs="Arial"/>
          <w:lang w:val="en-US" w:eastAsia="zh-CN"/>
        </w:rPr>
        <w:t>project</w:t>
      </w:r>
      <w:r w:rsidRPr="00351096">
        <w:rPr>
          <w:rFonts w:ascii="Arial" w:eastAsia="Calibri" w:hAnsi="Arial" w:cs="Arial"/>
          <w:lang w:eastAsia="zh-CN"/>
        </w:rPr>
        <w:t xml:space="preserve"> </w:t>
      </w:r>
      <w:r w:rsidRPr="00351096">
        <w:rPr>
          <w:rFonts w:ascii="Arial" w:eastAsia="Calibri" w:hAnsi="Arial" w:cs="Arial"/>
          <w:lang w:val="en-US" w:eastAsia="zh-CN"/>
        </w:rPr>
        <w:t>management</w:t>
      </w:r>
      <w:r w:rsidRPr="00351096">
        <w:rPr>
          <w:rFonts w:ascii="Arial" w:eastAsia="Calibri" w:hAnsi="Arial" w:cs="Arial"/>
          <w:lang w:eastAsia="zh-CN"/>
        </w:rPr>
        <w:t xml:space="preserve">, και η κατάλληλη οργάνωση της ομάδας έργου, </w:t>
      </w:r>
      <w:r>
        <w:rPr>
          <w:rFonts w:ascii="Arial" w:eastAsia="Calibri" w:hAnsi="Arial" w:cs="Arial"/>
          <w:lang w:eastAsia="zh-CN"/>
        </w:rPr>
        <w:t>οδηγεί</w:t>
      </w:r>
      <w:r w:rsidRPr="00351096">
        <w:rPr>
          <w:rFonts w:ascii="Arial" w:eastAsia="Calibri" w:hAnsi="Arial" w:cs="Arial"/>
          <w:lang w:eastAsia="zh-CN"/>
        </w:rPr>
        <w:t xml:space="preserve"> στην αποτελεσματικότητα εκπόνησης κάθε μελέτης. </w:t>
      </w:r>
      <w:r w:rsidRPr="00351096">
        <w:rPr>
          <w:rFonts w:ascii="Arial" w:eastAsia="Calibri" w:hAnsi="Arial" w:cs="Arial"/>
          <w:b/>
          <w:lang w:eastAsia="zh-CN"/>
        </w:rPr>
        <w:t>Συνεπώς απαιτεί να οργανωθούν και να συντονισθούν με τον καλύτερο δυνατό τρόπο ομάδες εργασίας, οι οποίες θα έχουν την κατάλληλη γνώση, εκπαίδευση και εμπειρία να αντιμετωπίσουν αυτές τις απαιτήσεις.</w:t>
      </w:r>
      <w:r w:rsidRPr="00351096">
        <w:rPr>
          <w:rFonts w:ascii="Arial" w:eastAsia="Calibri" w:hAnsi="Arial" w:cs="Arial"/>
          <w:lang w:eastAsia="zh-CN"/>
        </w:rPr>
        <w:t xml:space="preserve"> Επίσης να εφαρμοσθούν οι απαραίτητες διοικητικές, νομικές, τεχνικές και τεχνολογικές λύσεις για την επίτευξη ορθού και πλήρους αποτελέσματος.</w:t>
      </w:r>
    </w:p>
    <w:p w:rsidR="007A641A" w:rsidRPr="00E16F03" w:rsidRDefault="00AE2609" w:rsidP="0075341E">
      <w:pPr>
        <w:spacing w:line="276" w:lineRule="auto"/>
        <w:jc w:val="both"/>
        <w:rPr>
          <w:rFonts w:ascii="Arial" w:hAnsi="Arial" w:cs="Arial"/>
          <w:bCs/>
        </w:rPr>
      </w:pPr>
      <w:r>
        <w:rPr>
          <w:rFonts w:ascii="Arial" w:hAnsi="Arial" w:cs="Arial"/>
          <w:bCs/>
        </w:rPr>
        <w:t>Σήμερα είναι υποχρεωτική η διεπιστημονικότητα στη σύνθεση τόσο των υποψήφιων συμπράξεων των αναδόχων, όσο και των ομάδων μελέτης, οι οποίες θα αναλάβουν την εκπόνηση του έργου της Κτηματογράφησης</w:t>
      </w:r>
      <w:r w:rsidR="00AD4191">
        <w:rPr>
          <w:rFonts w:ascii="Arial" w:hAnsi="Arial" w:cs="Arial"/>
          <w:bCs/>
        </w:rPr>
        <w:t>. Έτσι στα τεύχη του διαγωνισμού Κτηματογράφησης του 2013 για το υπόλοιπο της χώρας αναγράφεται:</w:t>
      </w:r>
      <w:r w:rsidR="007A641A" w:rsidRPr="00E16F03">
        <w:rPr>
          <w:rFonts w:ascii="Arial" w:hAnsi="Arial" w:cs="Arial"/>
          <w:bCs/>
        </w:rPr>
        <w:t xml:space="preserve"> </w:t>
      </w:r>
    </w:p>
    <w:p w:rsidR="007A641A" w:rsidRPr="00F13DFC" w:rsidRDefault="007A641A" w:rsidP="0075341E">
      <w:pPr>
        <w:spacing w:line="276" w:lineRule="auto"/>
        <w:jc w:val="both"/>
        <w:rPr>
          <w:rFonts w:ascii="Arial" w:hAnsi="Arial" w:cs="Arial"/>
          <w:bCs/>
        </w:rPr>
      </w:pPr>
      <w:r w:rsidRPr="00F13DFC">
        <w:rPr>
          <w:rFonts w:ascii="Arial" w:hAnsi="Arial" w:cs="Arial"/>
          <w:bCs/>
        </w:rPr>
        <w:t>Η κατηγορία μελέτης σύμφωνα με το άρθρο 2 παρ. 2 του ν. 3316/2005 σε συνδυασμό με την παρ. 2 γ΄ του άρθρου 7 και της παρ. 9 του άρθρου 45</w:t>
      </w:r>
      <w:r w:rsidRPr="00F13DFC">
        <w:rPr>
          <w:rFonts w:ascii="Arial" w:hAnsi="Arial" w:cs="Arial"/>
          <w:bCs/>
          <w:vertAlign w:val="superscript"/>
        </w:rPr>
        <w:t>Α</w:t>
      </w:r>
      <w:r w:rsidRPr="00F13DFC">
        <w:rPr>
          <w:rFonts w:ascii="Arial" w:hAnsi="Arial" w:cs="Arial"/>
          <w:bCs/>
        </w:rPr>
        <w:t xml:space="preserve"> του ίδιου νόμου που απαιτείται για τις προκηρυσσόμενες συμβάσεις, και αντίστοιχα, οι καλούμενες τάξεις πτυχίου, σύμφωνα με τις προεκτιμώμενες αμοιβές του μελετητικού αντικειμένου των αντίστοιχων συμβάσεων είναι οι εξής:</w:t>
      </w:r>
    </w:p>
    <w:p w:rsidR="007A641A" w:rsidRPr="00F13DFC" w:rsidRDefault="007A641A" w:rsidP="0075341E">
      <w:pPr>
        <w:spacing w:line="276" w:lineRule="auto"/>
        <w:jc w:val="both"/>
        <w:rPr>
          <w:rFonts w:ascii="Arial" w:hAnsi="Arial" w:cs="Arial"/>
          <w:bCs/>
        </w:rPr>
      </w:pPr>
      <w:r w:rsidRPr="00F13DFC">
        <w:rPr>
          <w:rFonts w:ascii="Arial" w:hAnsi="Arial" w:cs="Arial"/>
          <w:bCs/>
        </w:rPr>
        <w:t>- Κατηγορία μελέτης: (16) «Μελέτες τοπογραφίας (γεωδαιτικές, φωτογραμμετρικές, χαρτογραφικές, κτηματογραφικές και τοπογραφικές)»,</w:t>
      </w:r>
    </w:p>
    <w:p w:rsidR="007A641A" w:rsidRPr="00F13DFC" w:rsidRDefault="007A641A" w:rsidP="0075341E">
      <w:pPr>
        <w:spacing w:line="276" w:lineRule="auto"/>
        <w:jc w:val="both"/>
        <w:rPr>
          <w:rFonts w:ascii="Arial" w:hAnsi="Arial" w:cs="Arial"/>
          <w:bCs/>
        </w:rPr>
      </w:pPr>
      <w:r w:rsidRPr="00F13DFC">
        <w:rPr>
          <w:rFonts w:ascii="Arial" w:hAnsi="Arial" w:cs="Arial"/>
          <w:bCs/>
        </w:rPr>
        <w:t>- Τάξη πτυχίου: Ε΄, Δ΄, Γ’ τάξης</w:t>
      </w:r>
    </w:p>
    <w:p w:rsidR="007A641A" w:rsidRPr="00F13DFC" w:rsidRDefault="007A641A" w:rsidP="0075341E">
      <w:pPr>
        <w:spacing w:line="276" w:lineRule="auto"/>
        <w:jc w:val="both"/>
        <w:rPr>
          <w:rFonts w:ascii="Arial" w:hAnsi="Arial" w:cs="Arial"/>
          <w:bCs/>
        </w:rPr>
      </w:pPr>
      <w:r w:rsidRPr="00F13DFC">
        <w:rPr>
          <w:rFonts w:ascii="Arial" w:hAnsi="Arial" w:cs="Arial"/>
          <w:bCs/>
        </w:rPr>
        <w:t>Στο διαγωνισμό δικαιούνται να συμμετέχουν φυσικά ή νομικά πρόσωπα σε σύμπραξη ή σε κοινοπραξία, στην οποία συμμετέχουν υποχρεωτικά και δικηγόροι.</w:t>
      </w:r>
    </w:p>
    <w:p w:rsidR="001665BD" w:rsidRPr="00F13DFC" w:rsidRDefault="001665BD" w:rsidP="0075341E">
      <w:pPr>
        <w:spacing w:line="276" w:lineRule="auto"/>
        <w:jc w:val="both"/>
        <w:rPr>
          <w:rFonts w:ascii="Arial" w:hAnsi="Arial" w:cs="Arial"/>
          <w:bCs/>
        </w:rPr>
      </w:pPr>
      <w:r w:rsidRPr="00F13DFC">
        <w:rPr>
          <w:rFonts w:ascii="Arial" w:hAnsi="Arial" w:cs="Arial"/>
          <w:bCs/>
        </w:rPr>
        <w:t>Στην ομάδα μελέτης που δηλώνεται από τους διαγωνιζόμενους για κάθε</w:t>
      </w:r>
      <w:r w:rsidR="00AD4191" w:rsidRPr="00F13DFC">
        <w:rPr>
          <w:rFonts w:ascii="Arial" w:hAnsi="Arial" w:cs="Arial"/>
          <w:bCs/>
        </w:rPr>
        <w:t xml:space="preserve"> </w:t>
      </w:r>
      <w:r w:rsidRPr="00F13DFC">
        <w:rPr>
          <w:rFonts w:ascii="Arial" w:hAnsi="Arial" w:cs="Arial"/>
          <w:bCs/>
        </w:rPr>
        <w:t>σύμβαση για την οποία υποβάλουν προσφορά θα πρέπει να</w:t>
      </w:r>
      <w:r w:rsidR="00AD4191" w:rsidRPr="00F13DFC">
        <w:rPr>
          <w:rFonts w:ascii="Arial" w:hAnsi="Arial" w:cs="Arial"/>
          <w:bCs/>
        </w:rPr>
        <w:t xml:space="preserve"> </w:t>
      </w:r>
      <w:r w:rsidRPr="00F13DFC">
        <w:rPr>
          <w:rFonts w:ascii="Arial" w:hAnsi="Arial" w:cs="Arial"/>
          <w:bCs/>
        </w:rPr>
        <w:t>συμπεριλαμβάνεται και το ακόλουθο ονομαστικά αναφερόμενο ελάχιστο</w:t>
      </w:r>
      <w:r w:rsidR="00AD4191" w:rsidRPr="00F13DFC">
        <w:rPr>
          <w:rFonts w:ascii="Arial" w:hAnsi="Arial" w:cs="Arial"/>
          <w:bCs/>
        </w:rPr>
        <w:t xml:space="preserve"> </w:t>
      </w:r>
      <w:r w:rsidRPr="00F13DFC">
        <w:rPr>
          <w:rFonts w:ascii="Arial" w:hAnsi="Arial" w:cs="Arial"/>
          <w:bCs/>
        </w:rPr>
        <w:t>απαιτούμενο στελεχιακό δυναμικό:</w:t>
      </w:r>
    </w:p>
    <w:p w:rsidR="001665BD" w:rsidRPr="00F13DFC" w:rsidRDefault="001665BD" w:rsidP="0075341E">
      <w:pPr>
        <w:spacing w:line="276" w:lineRule="auto"/>
        <w:jc w:val="both"/>
        <w:rPr>
          <w:rFonts w:ascii="Arial" w:hAnsi="Arial" w:cs="Arial"/>
          <w:bCs/>
        </w:rPr>
      </w:pPr>
      <w:r w:rsidRPr="00F13DFC">
        <w:rPr>
          <w:rFonts w:ascii="Arial" w:hAnsi="Arial" w:cs="Arial"/>
          <w:bCs/>
        </w:rPr>
        <w:t>1) Τοπογράφοι Μηχανικοί ή μηχανικοί που διαθέτουν τα προσόντα εγγραφής</w:t>
      </w:r>
      <w:r w:rsidR="00AD4191" w:rsidRPr="00F13DFC">
        <w:rPr>
          <w:rFonts w:ascii="Arial" w:hAnsi="Arial" w:cs="Arial"/>
          <w:bCs/>
        </w:rPr>
        <w:t xml:space="preserve"> </w:t>
      </w:r>
      <w:r w:rsidRPr="00F13DFC">
        <w:rPr>
          <w:rFonts w:ascii="Arial" w:hAnsi="Arial" w:cs="Arial"/>
          <w:bCs/>
        </w:rPr>
        <w:t xml:space="preserve">στο Ελληνικό Μητρώο Μελετητών στην κατηγορία μελετών 16 (και για </w:t>
      </w:r>
      <w:r w:rsidR="00AD4191" w:rsidRPr="00F13DFC">
        <w:rPr>
          <w:rFonts w:ascii="Arial" w:hAnsi="Arial" w:cs="Arial"/>
          <w:bCs/>
        </w:rPr>
        <w:t xml:space="preserve">τους </w:t>
      </w:r>
      <w:r w:rsidRPr="00F13DFC">
        <w:rPr>
          <w:rFonts w:ascii="Arial" w:hAnsi="Arial" w:cs="Arial"/>
          <w:bCs/>
        </w:rPr>
        <w:t>παρέχοντες υπηρεσίες με έδρα εκτός Ελλάδος, επαγγελματιών συναφούς</w:t>
      </w:r>
      <w:r w:rsidR="00AD4191" w:rsidRPr="00F13DFC">
        <w:rPr>
          <w:rFonts w:ascii="Arial" w:hAnsi="Arial" w:cs="Arial"/>
          <w:bCs/>
        </w:rPr>
        <w:t xml:space="preserve"> </w:t>
      </w:r>
      <w:r w:rsidRPr="00F13DFC">
        <w:rPr>
          <w:rFonts w:ascii="Arial" w:hAnsi="Arial" w:cs="Arial"/>
          <w:bCs/>
        </w:rPr>
        <w:t>ειδικότητας), με πτυχίο ή δίπλωμα Σχολής ή Τμήματος Ανώτατου</w:t>
      </w:r>
      <w:r w:rsidR="00AD4191" w:rsidRPr="00F13DFC">
        <w:rPr>
          <w:rFonts w:ascii="Arial" w:hAnsi="Arial" w:cs="Arial"/>
          <w:bCs/>
        </w:rPr>
        <w:t xml:space="preserve"> </w:t>
      </w:r>
      <w:r w:rsidRPr="00F13DFC">
        <w:rPr>
          <w:rFonts w:ascii="Arial" w:hAnsi="Arial" w:cs="Arial"/>
          <w:bCs/>
        </w:rPr>
        <w:t>Εκπαιδευτικού Ιδρύματος (Πανεπιστημιακής κατεύθυνσης) της ημεδαπής ή</w:t>
      </w:r>
      <w:r w:rsidR="00AD4191" w:rsidRPr="00F13DFC">
        <w:rPr>
          <w:rFonts w:ascii="Arial" w:hAnsi="Arial" w:cs="Arial"/>
          <w:bCs/>
        </w:rPr>
        <w:t xml:space="preserve"> </w:t>
      </w:r>
      <w:r w:rsidRPr="00F13DFC">
        <w:rPr>
          <w:rFonts w:ascii="Arial" w:hAnsi="Arial" w:cs="Arial"/>
          <w:bCs/>
        </w:rPr>
        <w:t>ισότιμο αντίστοιχων σχολών/τμημάτων της αλλοδαπής (εφεξής «μηχανικοί»), οι</w:t>
      </w:r>
      <w:r w:rsidR="00AD4191" w:rsidRPr="00F13DFC">
        <w:rPr>
          <w:rFonts w:ascii="Arial" w:hAnsi="Arial" w:cs="Arial"/>
          <w:bCs/>
        </w:rPr>
        <w:t xml:space="preserve"> </w:t>
      </w:r>
      <w:r w:rsidRPr="00F13DFC">
        <w:rPr>
          <w:rFonts w:ascii="Arial" w:hAnsi="Arial" w:cs="Arial"/>
          <w:bCs/>
        </w:rPr>
        <w:t>οποίοι:</w:t>
      </w:r>
    </w:p>
    <w:p w:rsidR="001665BD" w:rsidRPr="00F13DFC" w:rsidRDefault="001665BD" w:rsidP="00AD4191">
      <w:pPr>
        <w:spacing w:line="276" w:lineRule="auto"/>
        <w:jc w:val="both"/>
        <w:rPr>
          <w:rFonts w:ascii="Arial" w:hAnsi="Arial" w:cs="Arial"/>
          <w:bCs/>
        </w:rPr>
      </w:pPr>
      <w:r w:rsidRPr="00F13DFC">
        <w:rPr>
          <w:rFonts w:ascii="Arial" w:hAnsi="Arial" w:cs="Arial"/>
          <w:bCs/>
        </w:rPr>
        <w:t xml:space="preserve">(i) διαθέτουν τουλάχιστον 12ετή επαγγελματική εμπειρία </w:t>
      </w:r>
    </w:p>
    <w:p w:rsidR="001665BD" w:rsidRPr="00F13DFC" w:rsidRDefault="001665BD" w:rsidP="00AD4191">
      <w:pPr>
        <w:spacing w:line="276" w:lineRule="auto"/>
        <w:jc w:val="both"/>
        <w:rPr>
          <w:rFonts w:ascii="Arial" w:hAnsi="Arial" w:cs="Arial"/>
          <w:bCs/>
        </w:rPr>
      </w:pPr>
      <w:r w:rsidRPr="00F13DFC">
        <w:rPr>
          <w:rFonts w:ascii="Arial" w:hAnsi="Arial" w:cs="Arial"/>
          <w:bCs/>
        </w:rPr>
        <w:t xml:space="preserve">(ii) διαθέτουν τουλάχιστον 8ετή επαγγελματική εμπειρία </w:t>
      </w:r>
    </w:p>
    <w:p w:rsidR="001665BD" w:rsidRPr="00F13DFC" w:rsidRDefault="001665BD" w:rsidP="00AD4191">
      <w:pPr>
        <w:spacing w:line="276" w:lineRule="auto"/>
        <w:jc w:val="both"/>
        <w:rPr>
          <w:rFonts w:ascii="Arial" w:hAnsi="Arial" w:cs="Arial"/>
          <w:bCs/>
        </w:rPr>
      </w:pPr>
      <w:r w:rsidRPr="00F13DFC">
        <w:rPr>
          <w:rFonts w:ascii="Arial" w:hAnsi="Arial" w:cs="Arial"/>
          <w:bCs/>
        </w:rPr>
        <w:t>(iii) διαθέτουν τουλάχισ</w:t>
      </w:r>
      <w:r w:rsidR="00AD4191" w:rsidRPr="00F13DFC">
        <w:rPr>
          <w:rFonts w:ascii="Arial" w:hAnsi="Arial" w:cs="Arial"/>
          <w:bCs/>
        </w:rPr>
        <w:t xml:space="preserve">τον 4ετή επαγγελματική εμπειρία. </w:t>
      </w:r>
    </w:p>
    <w:p w:rsidR="001665BD" w:rsidRPr="00F13DFC" w:rsidRDefault="001665BD" w:rsidP="0075341E">
      <w:pPr>
        <w:spacing w:line="276" w:lineRule="auto"/>
        <w:jc w:val="both"/>
        <w:rPr>
          <w:rFonts w:ascii="Arial" w:hAnsi="Arial" w:cs="Arial"/>
          <w:bCs/>
        </w:rPr>
      </w:pPr>
      <w:r w:rsidRPr="00F13DFC">
        <w:rPr>
          <w:rFonts w:ascii="Arial" w:hAnsi="Arial" w:cs="Arial"/>
          <w:bCs/>
        </w:rPr>
        <w:t>2) Δικηγόροι-φυσικά πρόσωπα, που ασκούν δικηγορία είτε ατομικά είτε ως</w:t>
      </w:r>
      <w:r w:rsidR="00AD4191" w:rsidRPr="00F13DFC">
        <w:rPr>
          <w:rFonts w:ascii="Arial" w:hAnsi="Arial" w:cs="Arial"/>
          <w:bCs/>
        </w:rPr>
        <w:t xml:space="preserve"> </w:t>
      </w:r>
      <w:r w:rsidRPr="00F13DFC">
        <w:rPr>
          <w:rFonts w:ascii="Arial" w:hAnsi="Arial" w:cs="Arial"/>
          <w:bCs/>
        </w:rPr>
        <w:t>εταίροι δικηγορικής εταιρείας (ή, για τους παρέχοντες υπηρεσίες στην</w:t>
      </w:r>
      <w:r w:rsidR="00AD4191" w:rsidRPr="00F13DFC">
        <w:rPr>
          <w:rFonts w:ascii="Arial" w:hAnsi="Arial" w:cs="Arial"/>
          <w:bCs/>
        </w:rPr>
        <w:t xml:space="preserve"> </w:t>
      </w:r>
      <w:r w:rsidRPr="00F13DFC">
        <w:rPr>
          <w:rFonts w:ascii="Arial" w:hAnsi="Arial" w:cs="Arial"/>
          <w:bCs/>
        </w:rPr>
        <w:t>αλλοδαπή, ένωσης προσώπων, με ή χωρίς νομική προσωπικότητα υπό την</w:t>
      </w:r>
      <w:r w:rsidR="00AD4191" w:rsidRPr="00F13DFC">
        <w:rPr>
          <w:rFonts w:ascii="Arial" w:hAnsi="Arial" w:cs="Arial"/>
          <w:bCs/>
        </w:rPr>
        <w:t xml:space="preserve"> </w:t>
      </w:r>
      <w:r w:rsidRPr="00F13DFC">
        <w:rPr>
          <w:rFonts w:ascii="Arial" w:hAnsi="Arial" w:cs="Arial"/>
          <w:bCs/>
        </w:rPr>
        <w:t>έννοια των διατάξεων του Π.Δ. 258/87), με γνωστικό αντικείμενο Ελληνικού</w:t>
      </w:r>
      <w:r w:rsidR="00AD4191" w:rsidRPr="00F13DFC">
        <w:rPr>
          <w:rFonts w:ascii="Arial" w:hAnsi="Arial" w:cs="Arial"/>
          <w:bCs/>
        </w:rPr>
        <w:t xml:space="preserve"> </w:t>
      </w:r>
      <w:r w:rsidRPr="00F13DFC">
        <w:rPr>
          <w:rFonts w:ascii="Arial" w:hAnsi="Arial" w:cs="Arial"/>
          <w:bCs/>
        </w:rPr>
        <w:t xml:space="preserve">Αστικού Δικαίου, οι οποίοι διαθέτουν άδεια άσκησης επαγγέλματος </w:t>
      </w:r>
      <w:r w:rsidR="00AD4191" w:rsidRPr="00F13DFC">
        <w:rPr>
          <w:rFonts w:ascii="Arial" w:hAnsi="Arial" w:cs="Arial"/>
          <w:bCs/>
        </w:rPr>
        <w:t xml:space="preserve">της </w:t>
      </w:r>
      <w:r w:rsidRPr="00F13DFC">
        <w:rPr>
          <w:rFonts w:ascii="Arial" w:hAnsi="Arial" w:cs="Arial"/>
          <w:bCs/>
        </w:rPr>
        <w:t>ημεδαπής ή της αλλοδαπής οι οποίοι :</w:t>
      </w:r>
    </w:p>
    <w:p w:rsidR="001665BD" w:rsidRPr="00F13DFC" w:rsidRDefault="001665BD" w:rsidP="0075341E">
      <w:pPr>
        <w:spacing w:line="276" w:lineRule="auto"/>
        <w:jc w:val="both"/>
        <w:rPr>
          <w:rFonts w:ascii="Arial" w:hAnsi="Arial" w:cs="Arial"/>
          <w:bCs/>
        </w:rPr>
      </w:pPr>
      <w:r w:rsidRPr="00F13DFC">
        <w:rPr>
          <w:rFonts w:ascii="Arial" w:hAnsi="Arial" w:cs="Arial"/>
          <w:bCs/>
        </w:rPr>
        <w:t xml:space="preserve">(i) διαθέτουν τουλάχιστον 12ετή επαγγελματική εμπειρία </w:t>
      </w:r>
    </w:p>
    <w:p w:rsidR="001665BD" w:rsidRPr="00F13DFC" w:rsidRDefault="001665BD" w:rsidP="00AD4191">
      <w:pPr>
        <w:spacing w:line="276" w:lineRule="auto"/>
        <w:jc w:val="both"/>
        <w:rPr>
          <w:rFonts w:ascii="Arial" w:hAnsi="Arial" w:cs="Arial"/>
          <w:bCs/>
        </w:rPr>
      </w:pPr>
      <w:r w:rsidRPr="00F13DFC">
        <w:rPr>
          <w:rFonts w:ascii="Arial" w:hAnsi="Arial" w:cs="Arial"/>
          <w:bCs/>
        </w:rPr>
        <w:t xml:space="preserve">(ii) διαθέτουν τουλάχιστον 8ετή επαγγελματική εμπειρία </w:t>
      </w:r>
    </w:p>
    <w:p w:rsidR="00AD4191" w:rsidRPr="00F13DFC" w:rsidRDefault="001665BD" w:rsidP="00AD4191">
      <w:pPr>
        <w:spacing w:line="276" w:lineRule="auto"/>
        <w:jc w:val="both"/>
        <w:rPr>
          <w:rFonts w:ascii="Arial" w:hAnsi="Arial" w:cs="Arial"/>
          <w:bCs/>
        </w:rPr>
      </w:pPr>
      <w:r w:rsidRPr="00F13DFC">
        <w:rPr>
          <w:rFonts w:ascii="Arial" w:hAnsi="Arial" w:cs="Arial"/>
          <w:bCs/>
        </w:rPr>
        <w:t>(iii) διαθέτουν τουλάχιστον 4ετή επαγγελματική εμπειρία</w:t>
      </w:r>
      <w:r w:rsidR="00AD4191" w:rsidRPr="00F13DFC">
        <w:rPr>
          <w:rFonts w:ascii="Arial" w:hAnsi="Arial" w:cs="Arial"/>
          <w:bCs/>
        </w:rPr>
        <w:t>.</w:t>
      </w:r>
    </w:p>
    <w:p w:rsidR="001665BD" w:rsidRPr="00F13DFC" w:rsidRDefault="001665BD" w:rsidP="0075341E">
      <w:pPr>
        <w:spacing w:line="276" w:lineRule="auto"/>
        <w:jc w:val="both"/>
        <w:rPr>
          <w:rFonts w:ascii="Arial" w:hAnsi="Arial" w:cs="Arial"/>
          <w:bCs/>
        </w:rPr>
      </w:pPr>
      <w:r w:rsidRPr="00F13DFC">
        <w:rPr>
          <w:rFonts w:ascii="Arial" w:hAnsi="Arial" w:cs="Arial"/>
          <w:bCs/>
        </w:rPr>
        <w:t xml:space="preserve"> 3) Πληροφορικοί οι οποίοι απαιτείται να διαθέτουν βασικό ή μεταπτυχιακό</w:t>
      </w:r>
      <w:r w:rsidR="00AD4191" w:rsidRPr="00F13DFC">
        <w:rPr>
          <w:rFonts w:ascii="Arial" w:hAnsi="Arial" w:cs="Arial"/>
          <w:bCs/>
        </w:rPr>
        <w:t xml:space="preserve"> </w:t>
      </w:r>
      <w:r w:rsidRPr="00F13DFC">
        <w:rPr>
          <w:rFonts w:ascii="Arial" w:hAnsi="Arial" w:cs="Arial"/>
          <w:bCs/>
        </w:rPr>
        <w:t>πτυχίο ή δίπλωμα Πληροφορικής, Σχολής ή Τμήματος Ανώτατου Εκπαιδευτικού</w:t>
      </w:r>
      <w:r w:rsidR="00AD4191" w:rsidRPr="00F13DFC">
        <w:rPr>
          <w:rFonts w:ascii="Arial" w:hAnsi="Arial" w:cs="Arial"/>
          <w:bCs/>
        </w:rPr>
        <w:t xml:space="preserve"> </w:t>
      </w:r>
      <w:r w:rsidRPr="00F13DFC">
        <w:rPr>
          <w:rFonts w:ascii="Arial" w:hAnsi="Arial" w:cs="Arial"/>
          <w:bCs/>
        </w:rPr>
        <w:t>Ιδρύματος (Πανεπιστημίου) της ημεδαπής, ή ισότιμο αντίστοιχων σχολών /</w:t>
      </w:r>
      <w:r w:rsidR="00AD4191" w:rsidRPr="00F13DFC">
        <w:rPr>
          <w:rFonts w:ascii="Arial" w:hAnsi="Arial" w:cs="Arial"/>
          <w:bCs/>
        </w:rPr>
        <w:t xml:space="preserve"> </w:t>
      </w:r>
      <w:r w:rsidRPr="00F13DFC">
        <w:rPr>
          <w:rFonts w:ascii="Arial" w:hAnsi="Arial" w:cs="Arial"/>
          <w:bCs/>
        </w:rPr>
        <w:t>τμημάτων της αλλοδαπής και με πενταετή τουλάχιστον επαγγελματική εμπειρία</w:t>
      </w:r>
      <w:r w:rsidR="00AD4191" w:rsidRPr="00F13DFC">
        <w:rPr>
          <w:rFonts w:ascii="Arial" w:hAnsi="Arial" w:cs="Arial"/>
          <w:bCs/>
        </w:rPr>
        <w:t>.</w:t>
      </w:r>
      <w:r w:rsidR="00F13DFC">
        <w:rPr>
          <w:rFonts w:ascii="Arial" w:hAnsi="Arial" w:cs="Arial"/>
          <w:bCs/>
        </w:rPr>
        <w:t xml:space="preserve"> (</w:t>
      </w:r>
      <w:r w:rsidR="00F13DFC" w:rsidRPr="0052756D">
        <w:rPr>
          <w:rFonts w:ascii="Arial" w:hAnsi="Arial" w:cs="Arial"/>
          <w:bCs/>
          <w:i/>
        </w:rPr>
        <w:t xml:space="preserve">ΕΚΧΑ Α.Ε., </w:t>
      </w:r>
      <w:r w:rsidR="0052756D" w:rsidRPr="0052756D">
        <w:rPr>
          <w:rFonts w:ascii="Arial" w:hAnsi="Arial" w:cs="Arial"/>
          <w:bCs/>
          <w:i/>
        </w:rPr>
        <w:t>20</w:t>
      </w:r>
      <w:r w:rsidR="00F13DFC" w:rsidRPr="0052756D">
        <w:rPr>
          <w:rFonts w:ascii="Arial" w:hAnsi="Arial" w:cs="Arial"/>
          <w:bCs/>
          <w:i/>
        </w:rPr>
        <w:t>13</w:t>
      </w:r>
      <w:r w:rsidR="00F13DFC">
        <w:rPr>
          <w:rFonts w:ascii="Arial" w:hAnsi="Arial" w:cs="Arial"/>
          <w:bCs/>
        </w:rPr>
        <w:t>)</w:t>
      </w:r>
    </w:p>
    <w:p w:rsidR="00C7251E" w:rsidRPr="0031723B" w:rsidRDefault="00C7251E" w:rsidP="0075341E">
      <w:pPr>
        <w:spacing w:line="276" w:lineRule="auto"/>
        <w:jc w:val="both"/>
        <w:rPr>
          <w:rFonts w:ascii="Arial" w:hAnsi="Arial" w:cs="Arial"/>
        </w:rPr>
      </w:pPr>
      <w:r w:rsidRPr="0031723B">
        <w:rPr>
          <w:rFonts w:ascii="Arial" w:hAnsi="Arial" w:cs="Arial"/>
        </w:rPr>
        <w:t>Ως γενικός υπεύθυνος του έργου (</w:t>
      </w:r>
      <w:r w:rsidRPr="0031723B">
        <w:rPr>
          <w:rFonts w:ascii="Arial" w:hAnsi="Arial" w:cs="Arial"/>
          <w:lang w:val="en-US"/>
        </w:rPr>
        <w:t>project</w:t>
      </w:r>
      <w:r w:rsidRPr="0031723B">
        <w:rPr>
          <w:rFonts w:ascii="Arial" w:hAnsi="Arial" w:cs="Arial"/>
        </w:rPr>
        <w:t xml:space="preserve"> </w:t>
      </w:r>
      <w:r w:rsidRPr="0031723B">
        <w:rPr>
          <w:rFonts w:ascii="Arial" w:hAnsi="Arial" w:cs="Arial"/>
          <w:lang w:val="en-US"/>
        </w:rPr>
        <w:t>manager</w:t>
      </w:r>
      <w:r w:rsidRPr="0031723B">
        <w:rPr>
          <w:rFonts w:ascii="Arial" w:hAnsi="Arial" w:cs="Arial"/>
        </w:rPr>
        <w:t>)-συντονιστής της ομάδας</w:t>
      </w:r>
      <w:r w:rsidR="00C83F78" w:rsidRPr="0031723B">
        <w:rPr>
          <w:rFonts w:ascii="Arial" w:hAnsi="Arial" w:cs="Arial"/>
        </w:rPr>
        <w:t xml:space="preserve"> </w:t>
      </w:r>
      <w:r w:rsidRPr="0031723B">
        <w:rPr>
          <w:rFonts w:ascii="Arial" w:hAnsi="Arial" w:cs="Arial"/>
        </w:rPr>
        <w:t>μελέτης της σύμβασης θα πρέπει να ορισθεί ένα εκ των ονομαστικά</w:t>
      </w:r>
      <w:r w:rsidR="00C83F78" w:rsidRPr="0031723B">
        <w:rPr>
          <w:rFonts w:ascii="Arial" w:hAnsi="Arial" w:cs="Arial"/>
        </w:rPr>
        <w:t xml:space="preserve"> </w:t>
      </w:r>
      <w:r w:rsidRPr="0031723B">
        <w:rPr>
          <w:rFonts w:ascii="Arial" w:hAnsi="Arial" w:cs="Arial"/>
        </w:rPr>
        <w:t>αναφερόμενων στελεχών του ελάχιστα απαιτούμενου στελεχιακού δυναμικού</w:t>
      </w:r>
      <w:r w:rsidR="00C83F78" w:rsidRPr="0031723B">
        <w:rPr>
          <w:rFonts w:ascii="Arial" w:hAnsi="Arial" w:cs="Arial"/>
        </w:rPr>
        <w:t xml:space="preserve"> Τοπογράφος Μηχανικός</w:t>
      </w:r>
      <w:r w:rsidRPr="0031723B">
        <w:rPr>
          <w:rFonts w:ascii="Arial" w:hAnsi="Arial" w:cs="Arial"/>
        </w:rPr>
        <w:t>.</w:t>
      </w:r>
    </w:p>
    <w:p w:rsidR="00C7251E" w:rsidRPr="0031723B" w:rsidRDefault="00C7251E" w:rsidP="0075341E">
      <w:pPr>
        <w:spacing w:line="276" w:lineRule="auto"/>
        <w:jc w:val="both"/>
        <w:rPr>
          <w:rFonts w:ascii="Arial" w:hAnsi="Arial" w:cs="Arial"/>
        </w:rPr>
      </w:pPr>
      <w:r w:rsidRPr="0031723B">
        <w:rPr>
          <w:rFonts w:ascii="Arial" w:hAnsi="Arial" w:cs="Arial"/>
        </w:rPr>
        <w:t>Ως δικηγόρος – συντονιστής των νομικών εργασιών της σύμβασης θα πρέπει</w:t>
      </w:r>
      <w:r w:rsidR="00C83F78" w:rsidRPr="0031723B">
        <w:rPr>
          <w:rFonts w:ascii="Arial" w:hAnsi="Arial" w:cs="Arial"/>
        </w:rPr>
        <w:t xml:space="preserve"> </w:t>
      </w:r>
      <w:r w:rsidRPr="0031723B">
        <w:rPr>
          <w:rFonts w:ascii="Arial" w:hAnsi="Arial" w:cs="Arial"/>
        </w:rPr>
        <w:t>να ορισθεί ένα εκ των ονομαστικά αναφερόμενων στελεχών του ελάχιστα</w:t>
      </w:r>
      <w:r w:rsidR="00C83F78" w:rsidRPr="0031723B">
        <w:rPr>
          <w:rFonts w:ascii="Arial" w:hAnsi="Arial" w:cs="Arial"/>
        </w:rPr>
        <w:t xml:space="preserve"> </w:t>
      </w:r>
      <w:r w:rsidRPr="0031723B">
        <w:rPr>
          <w:rFonts w:ascii="Arial" w:hAnsi="Arial" w:cs="Arial"/>
        </w:rPr>
        <w:t>απαιτούμενου στελεχιακού δυναμικού</w:t>
      </w:r>
      <w:r w:rsidR="00C83F78" w:rsidRPr="0031723B">
        <w:rPr>
          <w:rFonts w:ascii="Arial" w:hAnsi="Arial" w:cs="Arial"/>
        </w:rPr>
        <w:t>.</w:t>
      </w:r>
    </w:p>
    <w:p w:rsidR="00C7251E" w:rsidRPr="0031723B" w:rsidRDefault="00C7251E" w:rsidP="0075341E">
      <w:pPr>
        <w:spacing w:line="276" w:lineRule="auto"/>
        <w:jc w:val="both"/>
        <w:rPr>
          <w:rFonts w:ascii="Arial" w:hAnsi="Arial" w:cs="Arial"/>
        </w:rPr>
      </w:pPr>
      <w:r w:rsidRPr="0031723B">
        <w:rPr>
          <w:rFonts w:ascii="Arial" w:hAnsi="Arial" w:cs="Arial"/>
        </w:rPr>
        <w:t>Ως υπεύθυνος πληροφορικής για θέματα βάσεων δεδομένων της σύμβασης θα</w:t>
      </w:r>
      <w:r w:rsidR="00C83F78" w:rsidRPr="0031723B">
        <w:rPr>
          <w:rFonts w:ascii="Arial" w:hAnsi="Arial" w:cs="Arial"/>
        </w:rPr>
        <w:t xml:space="preserve"> </w:t>
      </w:r>
      <w:r w:rsidRPr="0031723B">
        <w:rPr>
          <w:rFonts w:ascii="Arial" w:hAnsi="Arial" w:cs="Arial"/>
        </w:rPr>
        <w:t>πρέπει να ορισθεί ένα εκ των ονομαστικά αναφερόμενων στελεχών του</w:t>
      </w:r>
      <w:r w:rsidR="00C83F78" w:rsidRPr="0031723B">
        <w:rPr>
          <w:rFonts w:ascii="Arial" w:hAnsi="Arial" w:cs="Arial"/>
        </w:rPr>
        <w:t xml:space="preserve"> </w:t>
      </w:r>
      <w:r w:rsidRPr="0031723B">
        <w:rPr>
          <w:rFonts w:ascii="Arial" w:hAnsi="Arial" w:cs="Arial"/>
        </w:rPr>
        <w:t>ελάχιστα απαιτούμενου στελεχιακού δυναμικού</w:t>
      </w:r>
      <w:r w:rsidR="00C83F78" w:rsidRPr="0031723B">
        <w:rPr>
          <w:rFonts w:ascii="Arial" w:hAnsi="Arial" w:cs="Arial"/>
        </w:rPr>
        <w:t>.</w:t>
      </w:r>
    </w:p>
    <w:p w:rsidR="00C7251E" w:rsidRPr="0031723B" w:rsidRDefault="00C7251E" w:rsidP="0075341E">
      <w:pPr>
        <w:spacing w:line="276" w:lineRule="auto"/>
        <w:jc w:val="both"/>
        <w:rPr>
          <w:rFonts w:ascii="Arial" w:hAnsi="Arial" w:cs="Arial"/>
        </w:rPr>
      </w:pPr>
      <w:r w:rsidRPr="0031723B">
        <w:rPr>
          <w:rFonts w:ascii="Arial" w:hAnsi="Arial" w:cs="Arial"/>
        </w:rPr>
        <w:t>Ως υπεύθυνος πληροφορικής για θέματα δικτύων της σύμβασης θα πρέπει να</w:t>
      </w:r>
      <w:r w:rsidR="00C83F78" w:rsidRPr="0031723B">
        <w:rPr>
          <w:rFonts w:ascii="Arial" w:hAnsi="Arial" w:cs="Arial"/>
        </w:rPr>
        <w:t xml:space="preserve"> </w:t>
      </w:r>
      <w:r w:rsidRPr="0031723B">
        <w:rPr>
          <w:rFonts w:ascii="Arial" w:hAnsi="Arial" w:cs="Arial"/>
        </w:rPr>
        <w:t>ορισθεί ένα εκ των ονομαστικά αναφερόμενων στελεχών του ελάχιστα</w:t>
      </w:r>
      <w:r w:rsidR="00C83F78" w:rsidRPr="0031723B">
        <w:rPr>
          <w:rFonts w:ascii="Arial" w:hAnsi="Arial" w:cs="Arial"/>
        </w:rPr>
        <w:t xml:space="preserve"> </w:t>
      </w:r>
      <w:r w:rsidRPr="0031723B">
        <w:rPr>
          <w:rFonts w:ascii="Arial" w:hAnsi="Arial" w:cs="Arial"/>
        </w:rPr>
        <w:t>απαιτούμενου στελεχιακού δυναμικού και να είναι</w:t>
      </w:r>
      <w:r w:rsidR="00C83F78" w:rsidRPr="0031723B">
        <w:rPr>
          <w:rFonts w:ascii="Arial" w:hAnsi="Arial" w:cs="Arial"/>
        </w:rPr>
        <w:t xml:space="preserve"> </w:t>
      </w:r>
      <w:r w:rsidRPr="0031723B">
        <w:rPr>
          <w:rFonts w:ascii="Arial" w:hAnsi="Arial" w:cs="Arial"/>
        </w:rPr>
        <w:t>διαφορετικό πρόσωπο από αυτό που ορίζεται υπεύθυνος πληροφορικής για</w:t>
      </w:r>
      <w:r w:rsidR="00C83F78" w:rsidRPr="0031723B">
        <w:rPr>
          <w:rFonts w:ascii="Arial" w:hAnsi="Arial" w:cs="Arial"/>
        </w:rPr>
        <w:t xml:space="preserve"> </w:t>
      </w:r>
      <w:r w:rsidRPr="0031723B">
        <w:rPr>
          <w:rFonts w:ascii="Arial" w:hAnsi="Arial" w:cs="Arial"/>
        </w:rPr>
        <w:t>θέματα βάσεων δεδομένων της σύμβασης.</w:t>
      </w:r>
    </w:p>
    <w:p w:rsidR="00C21881" w:rsidRPr="00E16F03" w:rsidRDefault="00C21881" w:rsidP="0075341E">
      <w:pPr>
        <w:spacing w:line="276" w:lineRule="auto"/>
        <w:jc w:val="both"/>
        <w:rPr>
          <w:rFonts w:ascii="Arial" w:hAnsi="Arial" w:cs="Arial"/>
        </w:rPr>
      </w:pPr>
      <w:r w:rsidRPr="00E16F03">
        <w:rPr>
          <w:rFonts w:ascii="Arial" w:hAnsi="Arial" w:cs="Arial"/>
        </w:rPr>
        <w:t>Τα ελληνικά Γραφεία Μελετών με κατηγορία πτυχίου "Τοπογραφικές Μελέτες" και γενικότερα οι Αγρονόμοι Τοπογράφοι Μηχανικοί που τα στελεχώνουν και συνεργάζονται μ΄ αυτά, αποτέλεσαν και αποτελούν τη ραχοκοκαλιά του έργου της κτηματογράφησης. Και αυτό γιατί όχι μόνο εκπόνησαν τα μέχρι σήμερα προγράμματα, αλλά ξεκινώντας από μηδενική βάση συνδιαμόρφωσαν με τις Υπηρεσίες διαδικασίες και προδιαγραφές, χωρίς τις αντίστοιχες αμοιβές σε "μακρόσυρτους" χρόνους που πολλές φορές οδήγησαν στα όρια της οικονομικής αστοχίας τους με μόνο στόχο τη συμμετοχή τους στο "όραμα" του ΕΚ.</w:t>
      </w:r>
    </w:p>
    <w:p w:rsidR="00C21881" w:rsidRPr="00E16F03" w:rsidRDefault="00C21881" w:rsidP="0075341E">
      <w:pPr>
        <w:spacing w:line="276" w:lineRule="auto"/>
        <w:jc w:val="both"/>
        <w:rPr>
          <w:rFonts w:ascii="Arial" w:hAnsi="Arial" w:cs="Arial"/>
        </w:rPr>
      </w:pPr>
      <w:r w:rsidRPr="00E16F03">
        <w:rPr>
          <w:rFonts w:ascii="Arial" w:hAnsi="Arial" w:cs="Arial"/>
        </w:rPr>
        <w:t xml:space="preserve">Συντεταγμένα και με τους φορείς τους (ΤΕΕ, ΠΣΔΑΤΜ, ΣΕΓΕΚ) διεκδίκησαν και πέτυχαν την έναρξη και την κατοχύρωση του θεσμού του ΕΚ στη χώρα και σήμερα διεκδικούν και προτείνουν την ολοκλήρωση και την αξιόπιστη και επ΄ ωφελεία της χώρας λειτουργία του. </w:t>
      </w:r>
    </w:p>
    <w:p w:rsidR="00C21881" w:rsidRDefault="00C21881" w:rsidP="0075341E">
      <w:pPr>
        <w:spacing w:line="276" w:lineRule="auto"/>
        <w:jc w:val="both"/>
        <w:rPr>
          <w:rFonts w:ascii="Arial" w:hAnsi="Arial" w:cs="Arial"/>
        </w:rPr>
      </w:pPr>
      <w:r w:rsidRPr="00E16F03">
        <w:rPr>
          <w:rFonts w:ascii="Arial" w:hAnsi="Arial" w:cs="Arial"/>
        </w:rPr>
        <w:t>Οι συμπράττοντες δικηγόροι στις μελέτες κτηματογράφησης και οι απαιτούμενοι δικηγόροι συνεργάτες αυτών, συνιστούν μια ειδική κατηγορία μελετητών που έχουν ως μόνο μελετητικό αντικείμ</w:t>
      </w:r>
      <w:r w:rsidR="0052756D">
        <w:rPr>
          <w:rFonts w:ascii="Arial" w:hAnsi="Arial" w:cs="Arial"/>
        </w:rPr>
        <w:t>ενο τις μελέτες κτηματογράφησης</w:t>
      </w:r>
      <w:r w:rsidRPr="00E16F03">
        <w:rPr>
          <w:rFonts w:ascii="Arial" w:hAnsi="Arial" w:cs="Arial"/>
        </w:rPr>
        <w:t xml:space="preserve"> </w:t>
      </w:r>
      <w:r w:rsidR="00145344">
        <w:rPr>
          <w:rFonts w:ascii="Arial" w:hAnsi="Arial" w:cs="Arial"/>
        </w:rPr>
        <w:t>(</w:t>
      </w:r>
      <w:r w:rsidR="00145344" w:rsidRPr="0052756D">
        <w:rPr>
          <w:rFonts w:ascii="Arial" w:hAnsi="Arial" w:cs="Arial"/>
          <w:i/>
        </w:rPr>
        <w:t>ΤΕΕ, 2009</w:t>
      </w:r>
      <w:r w:rsidR="00145344">
        <w:rPr>
          <w:rFonts w:ascii="Arial" w:hAnsi="Arial" w:cs="Arial"/>
        </w:rPr>
        <w:t>).</w:t>
      </w:r>
    </w:p>
    <w:p w:rsidR="0052756D" w:rsidRDefault="0052756D" w:rsidP="00145344">
      <w:pPr>
        <w:tabs>
          <w:tab w:val="left" w:pos="284"/>
        </w:tabs>
        <w:spacing w:line="276" w:lineRule="auto"/>
        <w:jc w:val="both"/>
        <w:rPr>
          <w:rFonts w:ascii="Arial" w:hAnsi="Arial" w:cs="Arial"/>
          <w:b/>
        </w:rPr>
      </w:pPr>
    </w:p>
    <w:p w:rsidR="00FA5260" w:rsidRPr="00145344" w:rsidRDefault="009E5A3D" w:rsidP="00145344">
      <w:pPr>
        <w:tabs>
          <w:tab w:val="left" w:pos="284"/>
        </w:tabs>
        <w:spacing w:line="276" w:lineRule="auto"/>
        <w:jc w:val="both"/>
        <w:rPr>
          <w:rFonts w:ascii="Arial" w:hAnsi="Arial" w:cs="Arial"/>
          <w:b/>
        </w:rPr>
      </w:pPr>
      <w:r>
        <w:rPr>
          <w:rFonts w:ascii="Arial" w:hAnsi="Arial" w:cs="Arial"/>
          <w:b/>
        </w:rPr>
        <w:t>5</w:t>
      </w:r>
      <w:r w:rsidR="00FA5260" w:rsidRPr="00145344">
        <w:rPr>
          <w:rFonts w:ascii="Arial" w:hAnsi="Arial" w:cs="Arial"/>
          <w:b/>
        </w:rPr>
        <w:t>.</w:t>
      </w:r>
      <w:r w:rsidR="00FA5260" w:rsidRPr="00145344">
        <w:rPr>
          <w:rFonts w:ascii="Arial" w:hAnsi="Arial" w:cs="Arial"/>
          <w:b/>
        </w:rPr>
        <w:tab/>
        <w:t xml:space="preserve">Η Διεπιστημονικότητα στην ΕΚΧΑ Α.Ε. και στην </w:t>
      </w:r>
      <w:r w:rsidR="00835076">
        <w:rPr>
          <w:rFonts w:ascii="Arial" w:hAnsi="Arial" w:cs="Arial"/>
          <w:b/>
        </w:rPr>
        <w:t>Ε</w:t>
      </w:r>
      <w:r w:rsidR="00FA5260" w:rsidRPr="00145344">
        <w:rPr>
          <w:rFonts w:ascii="Arial" w:hAnsi="Arial" w:cs="Arial"/>
          <w:b/>
        </w:rPr>
        <w:t xml:space="preserve">πίβλεψη των </w:t>
      </w:r>
      <w:r w:rsidR="00835076">
        <w:rPr>
          <w:rFonts w:ascii="Arial" w:hAnsi="Arial" w:cs="Arial"/>
          <w:b/>
        </w:rPr>
        <w:t>Μ</w:t>
      </w:r>
      <w:r w:rsidR="00FA5260" w:rsidRPr="00145344">
        <w:rPr>
          <w:rFonts w:ascii="Arial" w:hAnsi="Arial" w:cs="Arial"/>
          <w:b/>
        </w:rPr>
        <w:t>ελετών Κτηματογράφησης</w:t>
      </w:r>
    </w:p>
    <w:p w:rsidR="007A641A" w:rsidRPr="00E16F03" w:rsidRDefault="007A641A" w:rsidP="0075341E">
      <w:pPr>
        <w:spacing w:line="276" w:lineRule="auto"/>
        <w:jc w:val="both"/>
        <w:rPr>
          <w:rFonts w:ascii="Arial" w:hAnsi="Arial" w:cs="Arial"/>
        </w:rPr>
      </w:pPr>
      <w:r w:rsidRPr="00E16F03">
        <w:rPr>
          <w:rFonts w:ascii="Arial" w:hAnsi="Arial" w:cs="Arial"/>
        </w:rPr>
        <w:t>Η εταιρεία απασχολεί 373 άτομα από τα οποία 266 απασχολούνται στα κεντρικά γραφεία της εταιρείας, 40 στο υποκατάστημα της εταιρείας στη Θεσσαλονίκη και 67 υποστηρίζουν τη λειτουργία των μεταβατικών κτηματολογικών γραφείων σε 10 έμμισθα υποθηκοφυλακεία. Το προσωπικό της εταιρείας έχει υψηλή τεχνική και νομική εξειδίκευση και τεχνογνωσία και απαρτίζεται σε μεγάλο ποσοστό από Αγρονόμους Τοπογράφους Μηχανικούς, Δικηγόρους, Επιστήμονες Πληροφορικής, Δασολόγους, Οικονομολόγους και επιστήμονες άλλων ειδικοτήτων. Σημειώνεται ότι, το 74% των εργαζομένων κατέχουν Πτυχίο Τριτοβάθμιας εκπαίδευσης (για το 68% των εργαζομένων σε συναφείς με το έργο της εταιρίας ειδικότητες), εκ των οποίων το 46% κατέχουν Μεταπτυχιακό ή Διδακτορικό τίτλο.</w:t>
      </w:r>
      <w:r w:rsidR="00381F17" w:rsidRPr="00E16F03">
        <w:rPr>
          <w:rFonts w:ascii="Arial" w:hAnsi="Arial" w:cs="Arial"/>
        </w:rPr>
        <w:t xml:space="preserve"> (</w:t>
      </w:r>
      <w:r w:rsidR="00381F17" w:rsidRPr="0052756D">
        <w:rPr>
          <w:rFonts w:ascii="Arial" w:hAnsi="Arial" w:cs="Arial"/>
          <w:i/>
        </w:rPr>
        <w:t>ΕΚΧΑ Α.Ε. 2014</w:t>
      </w:r>
      <w:r w:rsidR="0052756D" w:rsidRPr="0052756D">
        <w:rPr>
          <w:rFonts w:ascii="Arial" w:hAnsi="Arial" w:cs="Arial"/>
          <w:i/>
        </w:rPr>
        <w:t>α</w:t>
      </w:r>
      <w:r w:rsidR="00381F17" w:rsidRPr="00E16F03">
        <w:rPr>
          <w:rFonts w:ascii="Arial" w:hAnsi="Arial" w:cs="Arial"/>
        </w:rPr>
        <w:t>)</w:t>
      </w:r>
    </w:p>
    <w:p w:rsidR="00FA5260" w:rsidRPr="00037539" w:rsidRDefault="00145344" w:rsidP="0075341E">
      <w:pPr>
        <w:spacing w:line="276" w:lineRule="auto"/>
        <w:jc w:val="both"/>
        <w:rPr>
          <w:rFonts w:ascii="Arial" w:hAnsi="Arial" w:cs="Arial"/>
          <w:b/>
        </w:rPr>
      </w:pPr>
      <w:r w:rsidRPr="00037539">
        <w:rPr>
          <w:rFonts w:ascii="Arial" w:hAnsi="Arial" w:cs="Arial"/>
          <w:b/>
        </w:rPr>
        <w:t xml:space="preserve">Σύμφωνα με το </w:t>
      </w:r>
      <w:r w:rsidR="00CE452D" w:rsidRPr="00037539">
        <w:rPr>
          <w:rFonts w:ascii="Arial" w:hAnsi="Arial" w:cs="Arial"/>
          <w:b/>
        </w:rPr>
        <w:t xml:space="preserve">Επιχειρησιακό Σχέδιο </w:t>
      </w:r>
      <w:r w:rsidRPr="00037539">
        <w:rPr>
          <w:rFonts w:ascii="Arial" w:hAnsi="Arial" w:cs="Arial"/>
          <w:b/>
        </w:rPr>
        <w:t xml:space="preserve">της ΕΚΧΑ Α.Ε. του </w:t>
      </w:r>
      <w:r w:rsidR="00CE452D" w:rsidRPr="00037539">
        <w:rPr>
          <w:rFonts w:ascii="Arial" w:hAnsi="Arial" w:cs="Arial"/>
          <w:b/>
        </w:rPr>
        <w:t xml:space="preserve"> 2012</w:t>
      </w:r>
      <w:r w:rsidRPr="00037539">
        <w:rPr>
          <w:rFonts w:ascii="Arial" w:hAnsi="Arial" w:cs="Arial"/>
          <w:b/>
        </w:rPr>
        <w:t xml:space="preserve"> η</w:t>
      </w:r>
      <w:r w:rsidR="00FA5260" w:rsidRPr="00037539">
        <w:rPr>
          <w:rFonts w:ascii="Arial" w:hAnsi="Arial" w:cs="Arial"/>
          <w:b/>
        </w:rPr>
        <w:t xml:space="preserve"> υλοποίηση του έργου απαιτεί και αντίστοιχη ενεργοποίηση από το προσωπικό της Κτηματολόγιο Α.Ε. στις </w:t>
      </w:r>
      <w:r w:rsidRPr="00037539">
        <w:rPr>
          <w:rFonts w:ascii="Arial" w:hAnsi="Arial" w:cs="Arial"/>
          <w:b/>
        </w:rPr>
        <w:t>διαδικασίες διοίκησης των έργων και συγκεκριμένα στα εξής αντικείμενα</w:t>
      </w:r>
      <w:r w:rsidR="00FA5260" w:rsidRPr="00037539">
        <w:rPr>
          <w:rFonts w:ascii="Arial" w:hAnsi="Arial" w:cs="Arial"/>
          <w:b/>
        </w:rPr>
        <w:t>:</w:t>
      </w:r>
    </w:p>
    <w:p w:rsidR="00FA5260" w:rsidRPr="00037539" w:rsidRDefault="00FA5260" w:rsidP="00145344">
      <w:pPr>
        <w:pStyle w:val="ListParagraph"/>
        <w:numPr>
          <w:ilvl w:val="0"/>
          <w:numId w:val="24"/>
        </w:numPr>
        <w:spacing w:line="276" w:lineRule="auto"/>
        <w:jc w:val="both"/>
        <w:rPr>
          <w:rFonts w:ascii="Arial" w:hAnsi="Arial" w:cs="Arial"/>
          <w:b/>
        </w:rPr>
      </w:pPr>
      <w:r w:rsidRPr="00037539">
        <w:rPr>
          <w:rFonts w:ascii="Arial" w:hAnsi="Arial" w:cs="Arial"/>
          <w:b/>
        </w:rPr>
        <w:t>Επίβλεψη και νομική παρακολούθηση</w:t>
      </w:r>
    </w:p>
    <w:p w:rsidR="00FA5260" w:rsidRPr="00037539" w:rsidRDefault="00FA5260" w:rsidP="00145344">
      <w:pPr>
        <w:pStyle w:val="ListParagraph"/>
        <w:numPr>
          <w:ilvl w:val="0"/>
          <w:numId w:val="24"/>
        </w:numPr>
        <w:spacing w:line="276" w:lineRule="auto"/>
        <w:jc w:val="both"/>
        <w:rPr>
          <w:rFonts w:ascii="Arial" w:hAnsi="Arial" w:cs="Arial"/>
          <w:b/>
        </w:rPr>
      </w:pPr>
      <w:r w:rsidRPr="00037539">
        <w:rPr>
          <w:rFonts w:ascii="Arial" w:hAnsi="Arial" w:cs="Arial"/>
          <w:b/>
        </w:rPr>
        <w:t>Έλεγχοι (τεχνικοί, νομικοί)</w:t>
      </w:r>
    </w:p>
    <w:p w:rsidR="00FA5260" w:rsidRPr="00037539" w:rsidRDefault="00FA5260" w:rsidP="00145344">
      <w:pPr>
        <w:pStyle w:val="ListParagraph"/>
        <w:numPr>
          <w:ilvl w:val="0"/>
          <w:numId w:val="24"/>
        </w:numPr>
        <w:spacing w:line="276" w:lineRule="auto"/>
        <w:jc w:val="both"/>
        <w:rPr>
          <w:rFonts w:ascii="Arial" w:hAnsi="Arial" w:cs="Arial"/>
          <w:b/>
        </w:rPr>
      </w:pPr>
      <w:r w:rsidRPr="00037539">
        <w:rPr>
          <w:rFonts w:ascii="Arial" w:hAnsi="Arial" w:cs="Arial"/>
          <w:b/>
        </w:rPr>
        <w:t>Τεχνική και νομική υποστήριξη της επίβλεψης (χορηγήσεις δεδομένων, αναλύσεις στατιστικών, καταγραφή της προόδου, παρακολούθηση οικονομικών στοιχείων κ.λ.π.)</w:t>
      </w:r>
    </w:p>
    <w:p w:rsidR="00FA5260" w:rsidRPr="00037539" w:rsidRDefault="00FA5260" w:rsidP="00145344">
      <w:pPr>
        <w:pStyle w:val="ListParagraph"/>
        <w:numPr>
          <w:ilvl w:val="0"/>
          <w:numId w:val="24"/>
        </w:numPr>
        <w:spacing w:line="276" w:lineRule="auto"/>
        <w:jc w:val="both"/>
        <w:rPr>
          <w:rFonts w:ascii="Arial" w:hAnsi="Arial" w:cs="Arial"/>
          <w:b/>
        </w:rPr>
      </w:pPr>
      <w:r w:rsidRPr="00037539">
        <w:rPr>
          <w:rFonts w:ascii="Arial" w:hAnsi="Arial" w:cs="Arial"/>
          <w:b/>
        </w:rPr>
        <w:t>Εποπτεία της λειτουργίας των γραφείων κτηματογράφησης από νομικούς και τεχνικούς</w:t>
      </w:r>
      <w:r w:rsidR="00145344" w:rsidRPr="00037539">
        <w:rPr>
          <w:rFonts w:ascii="Arial" w:hAnsi="Arial" w:cs="Arial"/>
          <w:b/>
        </w:rPr>
        <w:t>.</w:t>
      </w:r>
    </w:p>
    <w:p w:rsidR="00B63725" w:rsidRDefault="00B87A75" w:rsidP="00AB2A08">
      <w:pPr>
        <w:spacing w:line="276" w:lineRule="auto"/>
        <w:jc w:val="both"/>
        <w:rPr>
          <w:rFonts w:ascii="Arial" w:hAnsi="Arial" w:cs="Arial"/>
          <w:b/>
        </w:rPr>
      </w:pPr>
      <w:r w:rsidRPr="00E16F03">
        <w:rPr>
          <w:rFonts w:ascii="Arial" w:hAnsi="Arial" w:cs="Arial"/>
        </w:rPr>
        <w:t xml:space="preserve">Η Διεύθυνση Πληροφορικής της εταιρείας καλείται να διαχειριστεί, πλήθος διαφορετικών εφαρμογών και συστημάτων που αφορούν τόσο στην εσωτερική διαχείριση της εταιρείας, όσο και στη διαχείριση των έργων κτηματογράφησης, του Συστήματος Πληροφορικής του Εθνικού Κτηματολογίου, της ανάρτησης και υποβολής ενστάσεων κατά την κατάρτιση δασικών χαρτών, τη διάθεση γεωχωρικών δεδομένων σε όλους του </w:t>
      </w:r>
      <w:r w:rsidR="00145344">
        <w:rPr>
          <w:rFonts w:ascii="Arial" w:hAnsi="Arial" w:cs="Arial"/>
        </w:rPr>
        <w:t xml:space="preserve">φορείς της Δημόσιας Διοίκησης. </w:t>
      </w:r>
      <w:r w:rsidR="00432A16" w:rsidRPr="00E16F03">
        <w:rPr>
          <w:rFonts w:ascii="Arial" w:hAnsi="Arial" w:cs="Arial"/>
          <w:bCs/>
        </w:rPr>
        <w:t>Η ΕΚΧΑ ΑΕ ήδη διαθέτει μηχανογραφημένη διαδικασία τόσο για την καταχώριση στα κτηματολογικά γραφεία νέων συμβολαιογραφικών πράξεων, που αποθηκεύονται στο Σύστημα Πληροφορικής Εθνικού Κτηματολογίου, όσο και για την παραλαβή δηλώσεων Κτηματολογίου σε περιοχές όπου ξεκινά η Κτηματογράφηση. Επίσης, διαθέτει εμπειρία από υπηρεσίες 4</w:t>
      </w:r>
      <w:r w:rsidR="00432A16" w:rsidRPr="00E16F03">
        <w:rPr>
          <w:rFonts w:ascii="Arial" w:hAnsi="Arial" w:cs="Arial"/>
          <w:bCs/>
          <w:vertAlign w:val="superscript"/>
        </w:rPr>
        <w:t xml:space="preserve">ου </w:t>
      </w:r>
      <w:r w:rsidR="00432A16" w:rsidRPr="00E16F03">
        <w:rPr>
          <w:rFonts w:ascii="Arial" w:hAnsi="Arial" w:cs="Arial"/>
          <w:bCs/>
        </w:rPr>
        <w:t xml:space="preserve">επιπέδου για την παραλαβή δηλώσεων πολιτών, με δυνατότητα τόσο πρόχειρου εντοπισμού μέσω </w:t>
      </w:r>
      <w:r w:rsidR="00432A16" w:rsidRPr="00E16F03">
        <w:rPr>
          <w:rFonts w:ascii="Arial" w:hAnsi="Arial" w:cs="Arial"/>
          <w:bCs/>
          <w:lang w:val="en-US"/>
        </w:rPr>
        <w:t>GIS</w:t>
      </w:r>
      <w:r w:rsidR="00432A16" w:rsidRPr="00E16F03">
        <w:rPr>
          <w:rFonts w:ascii="Arial" w:hAnsi="Arial" w:cs="Arial"/>
          <w:bCs/>
        </w:rPr>
        <w:t xml:space="preserve"> εφαρμογής σε ορθοφωτοχάρτες μεγάλης ανάλυσης, όσο και αποστολής σαρωμένων εγγράφων και πληρωμής με τη χρήση πιστωτικής κάρτας. Πρόσφατα αναπτύχθηκε σε πιλοτικό επίπεδο συνεργασία με την ΓΓΠΣ υπηρεσία (</w:t>
      </w:r>
      <w:r w:rsidR="00432A16" w:rsidRPr="00E16F03">
        <w:rPr>
          <w:rFonts w:ascii="Arial" w:hAnsi="Arial" w:cs="Arial"/>
          <w:bCs/>
          <w:lang w:val="en-US"/>
        </w:rPr>
        <w:t>web</w:t>
      </w:r>
      <w:r w:rsidR="00432A16" w:rsidRPr="00E16F03">
        <w:rPr>
          <w:rFonts w:ascii="Arial" w:hAnsi="Arial" w:cs="Arial"/>
          <w:bCs/>
        </w:rPr>
        <w:t xml:space="preserve"> </w:t>
      </w:r>
      <w:r w:rsidR="00432A16" w:rsidRPr="00E16F03">
        <w:rPr>
          <w:rFonts w:ascii="Arial" w:hAnsi="Arial" w:cs="Arial"/>
          <w:bCs/>
          <w:lang w:val="en-US"/>
        </w:rPr>
        <w:t>service</w:t>
      </w:r>
      <w:r w:rsidR="00432A16" w:rsidRPr="00E16F03">
        <w:rPr>
          <w:rFonts w:ascii="Arial" w:hAnsi="Arial" w:cs="Arial"/>
          <w:bCs/>
        </w:rPr>
        <w:t xml:space="preserve">) με δυνατότητα ελέγχου ορθότητας του συνδυασμού του κωδικού του ακινήτου (ΚΑΕΚ) και του </w:t>
      </w:r>
      <w:r w:rsidR="00432A16" w:rsidRPr="00F40E0F">
        <w:rPr>
          <w:rFonts w:ascii="Arial" w:hAnsi="Arial" w:cs="Arial"/>
          <w:b/>
          <w:bCs/>
        </w:rPr>
        <w:t>ΑΦΜ</w:t>
      </w:r>
      <w:r w:rsidR="00432A16" w:rsidRPr="00E16F03">
        <w:rPr>
          <w:rFonts w:ascii="Arial" w:hAnsi="Arial" w:cs="Arial"/>
          <w:bCs/>
        </w:rPr>
        <w:t>.</w:t>
      </w:r>
    </w:p>
    <w:p w:rsidR="0052756D" w:rsidRDefault="0052756D" w:rsidP="00B63725">
      <w:pPr>
        <w:tabs>
          <w:tab w:val="left" w:pos="284"/>
        </w:tabs>
        <w:spacing w:line="276" w:lineRule="auto"/>
        <w:jc w:val="both"/>
        <w:rPr>
          <w:rFonts w:ascii="Arial" w:hAnsi="Arial" w:cs="Arial"/>
          <w:b/>
        </w:rPr>
      </w:pPr>
    </w:p>
    <w:p w:rsidR="00147923" w:rsidRPr="000714D7" w:rsidRDefault="00B63725" w:rsidP="00B63725">
      <w:pPr>
        <w:tabs>
          <w:tab w:val="left" w:pos="284"/>
        </w:tabs>
        <w:spacing w:line="276" w:lineRule="auto"/>
        <w:jc w:val="both"/>
        <w:rPr>
          <w:rFonts w:ascii="Arial" w:hAnsi="Arial" w:cs="Arial"/>
          <w:b/>
        </w:rPr>
      </w:pPr>
      <w:r>
        <w:rPr>
          <w:rFonts w:ascii="Arial" w:hAnsi="Arial" w:cs="Arial"/>
          <w:b/>
        </w:rPr>
        <w:t>6</w:t>
      </w:r>
      <w:r w:rsidR="00147923" w:rsidRPr="000714D7">
        <w:rPr>
          <w:rFonts w:ascii="Arial" w:hAnsi="Arial" w:cs="Arial"/>
          <w:b/>
        </w:rPr>
        <w:t>.</w:t>
      </w:r>
      <w:r w:rsidR="00147923" w:rsidRPr="000714D7">
        <w:rPr>
          <w:rFonts w:ascii="Arial" w:hAnsi="Arial" w:cs="Arial"/>
          <w:b/>
        </w:rPr>
        <w:tab/>
        <w:t>Παραδείγματα από την Ανατολική Μακεδονία και Θράκη</w:t>
      </w:r>
    </w:p>
    <w:p w:rsidR="0052756D" w:rsidRDefault="0052756D" w:rsidP="0052756D">
      <w:pPr>
        <w:tabs>
          <w:tab w:val="left" w:pos="284"/>
        </w:tabs>
        <w:spacing w:line="276" w:lineRule="auto"/>
        <w:jc w:val="both"/>
        <w:rPr>
          <w:rFonts w:ascii="Arial" w:hAnsi="Arial" w:cs="Arial"/>
        </w:rPr>
      </w:pPr>
      <w:r>
        <w:rPr>
          <w:rFonts w:ascii="Arial" w:hAnsi="Arial" w:cs="Arial"/>
        </w:rPr>
        <w:t xml:space="preserve">Ως παράδειγμα διεπιστημονικότητας αναφέρεται η περιγραφή του οργανογράμματος της </w:t>
      </w:r>
      <w:r w:rsidR="002A5958">
        <w:rPr>
          <w:rFonts w:ascii="Arial" w:hAnsi="Arial" w:cs="Arial"/>
        </w:rPr>
        <w:t>Μελέτη</w:t>
      </w:r>
      <w:r>
        <w:rPr>
          <w:rFonts w:ascii="Arial" w:hAnsi="Arial" w:cs="Arial"/>
        </w:rPr>
        <w:t>ς</w:t>
      </w:r>
      <w:r w:rsidR="002A5958">
        <w:rPr>
          <w:rFonts w:ascii="Arial" w:hAnsi="Arial" w:cs="Arial"/>
        </w:rPr>
        <w:t xml:space="preserve"> για δημιουργία Εθνικού Κτηματολογίου στην Π.Ε. Καβάλας.</w:t>
      </w:r>
      <w:r w:rsidRPr="0052756D">
        <w:rPr>
          <w:rFonts w:ascii="Arial" w:hAnsi="Arial" w:cs="Arial"/>
        </w:rPr>
        <w:t xml:space="preserve"> </w:t>
      </w:r>
    </w:p>
    <w:p w:rsidR="0052756D" w:rsidRPr="0052756D" w:rsidRDefault="0052756D" w:rsidP="0052756D">
      <w:pPr>
        <w:tabs>
          <w:tab w:val="left" w:pos="284"/>
        </w:tabs>
        <w:spacing w:line="276" w:lineRule="auto"/>
        <w:jc w:val="both"/>
        <w:rPr>
          <w:rFonts w:ascii="Arial" w:hAnsi="Arial" w:cs="Arial"/>
          <w:u w:val="single"/>
        </w:rPr>
      </w:pPr>
      <w:r w:rsidRPr="0052756D">
        <w:rPr>
          <w:rFonts w:ascii="Arial" w:hAnsi="Arial" w:cs="Arial"/>
          <w:u w:val="single"/>
        </w:rPr>
        <w:t>Χαρακτηριστικά της μελέτης:</w:t>
      </w:r>
    </w:p>
    <w:p w:rsidR="0052756D" w:rsidRPr="0052756D" w:rsidRDefault="0052756D" w:rsidP="0052756D">
      <w:pPr>
        <w:tabs>
          <w:tab w:val="left" w:pos="284"/>
        </w:tabs>
        <w:spacing w:line="276" w:lineRule="auto"/>
        <w:jc w:val="both"/>
        <w:rPr>
          <w:rFonts w:ascii="Arial" w:hAnsi="Arial" w:cs="Arial"/>
        </w:rPr>
      </w:pPr>
      <w:r>
        <w:rPr>
          <w:rFonts w:ascii="Arial" w:hAnsi="Arial" w:cs="Arial"/>
        </w:rPr>
        <w:t xml:space="preserve">Πλήθος δικαιωμάτων: </w:t>
      </w:r>
      <w:r w:rsidRPr="0052756D">
        <w:rPr>
          <w:rFonts w:ascii="Arial" w:hAnsi="Arial" w:cs="Arial"/>
        </w:rPr>
        <w:t xml:space="preserve">250.000 </w:t>
      </w:r>
    </w:p>
    <w:p w:rsidR="0052756D" w:rsidRDefault="0052756D" w:rsidP="0052756D">
      <w:pPr>
        <w:tabs>
          <w:tab w:val="left" w:pos="284"/>
        </w:tabs>
        <w:spacing w:line="276" w:lineRule="auto"/>
        <w:jc w:val="both"/>
        <w:rPr>
          <w:rFonts w:ascii="Arial" w:hAnsi="Arial" w:cs="Arial"/>
        </w:rPr>
      </w:pPr>
      <w:r w:rsidRPr="0052756D">
        <w:rPr>
          <w:rFonts w:ascii="Arial" w:hAnsi="Arial" w:cs="Arial"/>
        </w:rPr>
        <w:t xml:space="preserve">Γεωτεμάχια: 150.000 </w:t>
      </w:r>
    </w:p>
    <w:p w:rsidR="0052756D" w:rsidRDefault="0052756D" w:rsidP="0052756D">
      <w:pPr>
        <w:tabs>
          <w:tab w:val="left" w:pos="284"/>
        </w:tabs>
        <w:spacing w:line="276" w:lineRule="auto"/>
        <w:jc w:val="both"/>
        <w:rPr>
          <w:rFonts w:ascii="Arial" w:hAnsi="Arial" w:cs="Arial"/>
        </w:rPr>
      </w:pPr>
      <w:r>
        <w:rPr>
          <w:rFonts w:ascii="Arial" w:hAnsi="Arial" w:cs="Arial"/>
        </w:rPr>
        <w:t>Χρονοδιάγραμμα: 48 μήνες.</w:t>
      </w:r>
    </w:p>
    <w:p w:rsidR="0052756D" w:rsidRDefault="0052756D" w:rsidP="0052756D">
      <w:pPr>
        <w:tabs>
          <w:tab w:val="left" w:pos="284"/>
        </w:tabs>
        <w:spacing w:line="276" w:lineRule="auto"/>
        <w:jc w:val="both"/>
        <w:rPr>
          <w:rFonts w:ascii="Arial" w:hAnsi="Arial" w:cs="Arial"/>
        </w:rPr>
      </w:pPr>
      <w:r>
        <w:rPr>
          <w:rFonts w:ascii="Arial" w:hAnsi="Arial" w:cs="Arial"/>
        </w:rPr>
        <w:t xml:space="preserve">Ανθρωποημέρες που απαιτούνται: </w:t>
      </w:r>
      <w:r w:rsidRPr="00D341F9">
        <w:rPr>
          <w:rFonts w:ascii="Arial" w:hAnsi="Arial" w:cs="Arial"/>
        </w:rPr>
        <w:t xml:space="preserve">&gt; </w:t>
      </w:r>
      <w:r>
        <w:rPr>
          <w:rFonts w:ascii="Arial" w:hAnsi="Arial" w:cs="Arial"/>
        </w:rPr>
        <w:t>50.000</w:t>
      </w:r>
    </w:p>
    <w:p w:rsidR="0052756D" w:rsidRDefault="0052756D" w:rsidP="00791B0C">
      <w:pPr>
        <w:tabs>
          <w:tab w:val="left" w:pos="284"/>
        </w:tabs>
        <w:spacing w:line="276" w:lineRule="auto"/>
        <w:jc w:val="both"/>
        <w:rPr>
          <w:rFonts w:ascii="Arial" w:hAnsi="Arial" w:cs="Arial"/>
        </w:rPr>
      </w:pPr>
    </w:p>
    <w:p w:rsidR="00791B0C" w:rsidRPr="0052756D" w:rsidRDefault="00791B0C" w:rsidP="00791B0C">
      <w:pPr>
        <w:tabs>
          <w:tab w:val="left" w:pos="284"/>
        </w:tabs>
        <w:spacing w:line="276" w:lineRule="auto"/>
        <w:jc w:val="both"/>
        <w:rPr>
          <w:rFonts w:ascii="Arial" w:hAnsi="Arial" w:cs="Arial"/>
          <w:u w:val="single"/>
        </w:rPr>
      </w:pPr>
      <w:r w:rsidRPr="0052756D">
        <w:rPr>
          <w:rFonts w:ascii="Arial" w:hAnsi="Arial" w:cs="Arial"/>
          <w:u w:val="single"/>
        </w:rPr>
        <w:t xml:space="preserve">Περιγραφή οργανογράμματος ομάδας. </w:t>
      </w:r>
    </w:p>
    <w:p w:rsidR="00037539" w:rsidRDefault="00791B0C" w:rsidP="00791B0C">
      <w:pPr>
        <w:tabs>
          <w:tab w:val="left" w:pos="284"/>
        </w:tabs>
        <w:spacing w:line="276" w:lineRule="auto"/>
        <w:jc w:val="both"/>
        <w:rPr>
          <w:rFonts w:ascii="Arial" w:hAnsi="Arial" w:cs="Arial"/>
        </w:rPr>
      </w:pPr>
      <w:r w:rsidRPr="0052756D">
        <w:rPr>
          <w:rFonts w:ascii="Arial" w:hAnsi="Arial" w:cs="Arial"/>
          <w:b/>
          <w:i/>
        </w:rPr>
        <w:t>Διοίκηση έργου</w:t>
      </w:r>
      <w:r>
        <w:rPr>
          <w:rFonts w:ascii="Arial" w:hAnsi="Arial" w:cs="Arial"/>
        </w:rPr>
        <w:t xml:space="preserve">. Επικοινωνία με αναθέτουσα (Επιβλέπων Τοπογράφος, Επιβλέπων Δικηγόρος, Νομικής Υποστήριξης του Επιβλέποντος Δικηγόρου, Δικηγόρος επί συμβατικών Θεμάτων). Απευθείας επικοινωνία μεταξύ τους. </w:t>
      </w:r>
    </w:p>
    <w:p w:rsidR="00791B0C" w:rsidRDefault="00791B0C" w:rsidP="00791B0C">
      <w:pPr>
        <w:tabs>
          <w:tab w:val="left" w:pos="284"/>
        </w:tabs>
        <w:spacing w:line="276" w:lineRule="auto"/>
        <w:jc w:val="both"/>
        <w:rPr>
          <w:rFonts w:ascii="Arial" w:hAnsi="Arial" w:cs="Arial"/>
        </w:rPr>
      </w:pPr>
      <w:r w:rsidRPr="0052756D">
        <w:rPr>
          <w:rFonts w:ascii="Arial" w:hAnsi="Arial" w:cs="Arial"/>
          <w:b/>
          <w:i/>
        </w:rPr>
        <w:t>Υλοποίηση έργου</w:t>
      </w:r>
      <w:r w:rsidRPr="0052756D">
        <w:rPr>
          <w:rFonts w:ascii="Arial" w:hAnsi="Arial" w:cs="Arial"/>
          <w:b/>
        </w:rPr>
        <w:t xml:space="preserve"> </w:t>
      </w:r>
      <w:r>
        <w:rPr>
          <w:rFonts w:ascii="Arial" w:hAnsi="Arial" w:cs="Arial"/>
        </w:rPr>
        <w:t>(σε Γραφεία Κτημα</w:t>
      </w:r>
      <w:r w:rsidR="00037539">
        <w:rPr>
          <w:rFonts w:ascii="Arial" w:hAnsi="Arial" w:cs="Arial"/>
        </w:rPr>
        <w:t>τογράφησης, Μετρήσεις Υπαίθρου, Υπηρεσίες Ενημέρωσης σε κάθε ΟΤΑ, Γραφείο Επεξεργασίας Αναδόχου)</w:t>
      </w:r>
      <w:r w:rsidR="0052756D">
        <w:rPr>
          <w:rFonts w:ascii="Arial" w:hAnsi="Arial" w:cs="Arial"/>
        </w:rPr>
        <w:t xml:space="preserve"> και </w:t>
      </w:r>
      <w:r w:rsidR="00037539" w:rsidRPr="0052756D">
        <w:rPr>
          <w:rFonts w:ascii="Arial" w:hAnsi="Arial" w:cs="Arial"/>
          <w:b/>
          <w:i/>
        </w:rPr>
        <w:t>Υποστήριξη υλοποίησης έργου</w:t>
      </w:r>
      <w:r w:rsidR="00037539">
        <w:rPr>
          <w:rFonts w:ascii="Arial" w:hAnsi="Arial" w:cs="Arial"/>
        </w:rPr>
        <w:t xml:space="preserve"> (εκτυπώσεις, σαρώσεις-κωδικοποιήσεις, τήρηση αναλογικού αρχείου) </w:t>
      </w:r>
    </w:p>
    <w:p w:rsidR="002A5958" w:rsidRDefault="002A5958" w:rsidP="00B63725">
      <w:pPr>
        <w:tabs>
          <w:tab w:val="left" w:pos="284"/>
        </w:tabs>
        <w:spacing w:line="276" w:lineRule="auto"/>
        <w:jc w:val="both"/>
        <w:rPr>
          <w:rFonts w:ascii="Arial" w:hAnsi="Arial" w:cs="Arial"/>
        </w:rPr>
      </w:pPr>
      <w:r>
        <w:rPr>
          <w:rFonts w:ascii="Arial" w:hAnsi="Arial" w:cs="Arial"/>
        </w:rPr>
        <w:t>Στελέχωση σε ΑΤΜ-ΠΜ: &gt;60 , ΔΙΚ: &gt;50, ΔΙΟΙΚ: &gt;30, ΠΛΗΡ: 5</w:t>
      </w:r>
    </w:p>
    <w:p w:rsidR="002A5958" w:rsidRDefault="002A5958" w:rsidP="00B63725">
      <w:pPr>
        <w:tabs>
          <w:tab w:val="left" w:pos="284"/>
        </w:tabs>
        <w:spacing w:line="276" w:lineRule="auto"/>
        <w:jc w:val="both"/>
        <w:rPr>
          <w:rFonts w:ascii="Arial" w:hAnsi="Arial" w:cs="Arial"/>
        </w:rPr>
      </w:pPr>
    </w:p>
    <w:p w:rsidR="00147923" w:rsidRPr="000714D7" w:rsidRDefault="00B63725" w:rsidP="00B63725">
      <w:pPr>
        <w:tabs>
          <w:tab w:val="left" w:pos="284"/>
        </w:tabs>
        <w:spacing w:line="276" w:lineRule="auto"/>
        <w:jc w:val="both"/>
        <w:rPr>
          <w:rFonts w:ascii="Arial" w:hAnsi="Arial" w:cs="Arial"/>
          <w:b/>
        </w:rPr>
      </w:pPr>
      <w:r>
        <w:rPr>
          <w:rFonts w:ascii="Arial" w:hAnsi="Arial" w:cs="Arial"/>
          <w:b/>
        </w:rPr>
        <w:t>7</w:t>
      </w:r>
      <w:r w:rsidR="00147923" w:rsidRPr="000714D7">
        <w:rPr>
          <w:rFonts w:ascii="Arial" w:hAnsi="Arial" w:cs="Arial"/>
          <w:b/>
        </w:rPr>
        <w:t>.</w:t>
      </w:r>
      <w:r w:rsidR="00147923" w:rsidRPr="000714D7">
        <w:rPr>
          <w:rFonts w:ascii="Arial" w:hAnsi="Arial" w:cs="Arial"/>
          <w:b/>
        </w:rPr>
        <w:tab/>
        <w:t xml:space="preserve">Συμπεράσματα </w:t>
      </w:r>
      <w:r w:rsidR="00EE2B6E" w:rsidRPr="000714D7">
        <w:rPr>
          <w:rFonts w:ascii="Arial" w:hAnsi="Arial" w:cs="Arial"/>
          <w:b/>
        </w:rPr>
        <w:t>–</w:t>
      </w:r>
      <w:r w:rsidR="00147923" w:rsidRPr="000714D7">
        <w:rPr>
          <w:rFonts w:ascii="Arial" w:hAnsi="Arial" w:cs="Arial"/>
          <w:b/>
        </w:rPr>
        <w:t xml:space="preserve"> Προτάσεις</w:t>
      </w:r>
    </w:p>
    <w:p w:rsidR="00620C7A" w:rsidRPr="00590441" w:rsidRDefault="00620C7A" w:rsidP="00620C7A">
      <w:pPr>
        <w:spacing w:line="276" w:lineRule="auto"/>
        <w:jc w:val="both"/>
        <w:rPr>
          <w:rFonts w:ascii="Arial" w:hAnsi="Arial" w:cs="Arial"/>
        </w:rPr>
      </w:pPr>
      <w:r>
        <w:rPr>
          <w:rFonts w:ascii="Arial" w:hAnsi="Arial" w:cs="Arial"/>
        </w:rPr>
        <w:t>Συμπερασματικά για την τεκμηρίωση του τίτλου της παρούσας εισήγησης «</w:t>
      </w:r>
      <w:r w:rsidR="00EE2B6E" w:rsidRPr="00E16F03">
        <w:rPr>
          <w:rFonts w:ascii="Arial" w:hAnsi="Arial" w:cs="Arial"/>
        </w:rPr>
        <w:t xml:space="preserve">Αναγκαίο ΚΑΛΟ η Διεπιστημονικότητα </w:t>
      </w:r>
      <w:r w:rsidR="00371732">
        <w:rPr>
          <w:rFonts w:ascii="Arial" w:hAnsi="Arial" w:cs="Arial"/>
        </w:rPr>
        <w:t>στην Κτηματογράφηση</w:t>
      </w:r>
      <w:r>
        <w:rPr>
          <w:rFonts w:ascii="Arial" w:hAnsi="Arial" w:cs="Arial"/>
        </w:rPr>
        <w:t>» πέρα από τα όσα προφανή προκύπτουν από τα παραδείγματα που αναφέρθηκαν μπορεί κάποιος βάσιμα να ισχυρισθεί</w:t>
      </w:r>
      <w:r w:rsidRPr="00620C7A">
        <w:rPr>
          <w:rFonts w:ascii="Arial" w:hAnsi="Arial" w:cs="Arial"/>
        </w:rPr>
        <w:t xml:space="preserve">, </w:t>
      </w:r>
      <w:r>
        <w:rPr>
          <w:rFonts w:ascii="Arial" w:hAnsi="Arial" w:cs="Arial"/>
        </w:rPr>
        <w:t xml:space="preserve"> πως η διαφορετική προσέγγιση της Κτηματογράφησης μετά το 2005 από την ΕΚΧΑ Α.Ε., η οποία πέρα από την θεσμοθετημένη και ενεργή συμμετοχή των νομικών στις συμπράξεις και στην υλοποίηση της Κτηματογράφησης, απαίτησε την συγκροτημένη συμμετοχή επιστημόνων της Πληροφορικής, στην αντιμετώπιση των αυξημένων αναγκών των συμβάσεων σε εξοπλισμό και λογισμικό, καθώς και την υποχρεωτική διαχείριση της υλοποίησης του έργου με σύγχρονες μεθόδους </w:t>
      </w:r>
      <w:r>
        <w:rPr>
          <w:rFonts w:ascii="Arial" w:hAnsi="Arial" w:cs="Arial"/>
          <w:lang w:val="en-US"/>
        </w:rPr>
        <w:t>Project</w:t>
      </w:r>
      <w:r w:rsidRPr="00620C7A">
        <w:rPr>
          <w:rFonts w:ascii="Arial" w:hAnsi="Arial" w:cs="Arial"/>
        </w:rPr>
        <w:t xml:space="preserve"> </w:t>
      </w:r>
      <w:r>
        <w:rPr>
          <w:rFonts w:ascii="Arial" w:hAnsi="Arial" w:cs="Arial"/>
          <w:lang w:val="en-US"/>
        </w:rPr>
        <w:t>Management</w:t>
      </w:r>
      <w:r w:rsidRPr="00620C7A">
        <w:rPr>
          <w:rFonts w:ascii="Arial" w:hAnsi="Arial" w:cs="Arial"/>
        </w:rPr>
        <w:t>, οδήγησε σε βελτίωση της ποιότητ</w:t>
      </w:r>
      <w:r>
        <w:rPr>
          <w:rFonts w:ascii="Arial" w:hAnsi="Arial" w:cs="Arial"/>
        </w:rPr>
        <w:t>ας</w:t>
      </w:r>
      <w:r w:rsidRPr="00620C7A">
        <w:rPr>
          <w:rFonts w:ascii="Arial" w:hAnsi="Arial" w:cs="Arial"/>
        </w:rPr>
        <w:t xml:space="preserve">, ως προς τον έλεγχο νομιμότητας των δηλώσεων εγγραπτέων δικαιωμάτων και της όλης διαδικασίας της </w:t>
      </w:r>
      <w:r w:rsidR="005F5015" w:rsidRPr="00620C7A">
        <w:rPr>
          <w:rFonts w:ascii="Arial" w:hAnsi="Arial" w:cs="Arial"/>
        </w:rPr>
        <w:t>Κτηματογράφησης</w:t>
      </w:r>
      <w:r>
        <w:rPr>
          <w:rFonts w:ascii="Arial" w:hAnsi="Arial" w:cs="Arial"/>
        </w:rPr>
        <w:t xml:space="preserve">. </w:t>
      </w:r>
    </w:p>
    <w:p w:rsidR="00AB2A08" w:rsidRDefault="00675B95" w:rsidP="00AB2A08">
      <w:pPr>
        <w:spacing w:line="276" w:lineRule="auto"/>
        <w:jc w:val="both"/>
        <w:rPr>
          <w:rFonts w:ascii="Arial" w:hAnsi="Arial" w:cs="Arial"/>
        </w:rPr>
      </w:pPr>
      <w:r w:rsidRPr="00AB2A08">
        <w:rPr>
          <w:rFonts w:ascii="Arial" w:hAnsi="Arial" w:cs="Arial"/>
        </w:rPr>
        <w:t xml:space="preserve">Την περίοδο </w:t>
      </w:r>
      <w:r w:rsidR="00AB2A08">
        <w:rPr>
          <w:rFonts w:ascii="Arial" w:hAnsi="Arial" w:cs="Arial"/>
        </w:rPr>
        <w:t>μέχρι το 2005</w:t>
      </w:r>
      <w:r w:rsidRPr="00AB2A08">
        <w:rPr>
          <w:rFonts w:ascii="Arial" w:hAnsi="Arial" w:cs="Arial"/>
        </w:rPr>
        <w:t xml:space="preserve"> </w:t>
      </w:r>
      <w:r w:rsidR="00AB2A08">
        <w:rPr>
          <w:rFonts w:ascii="Arial" w:hAnsi="Arial" w:cs="Arial"/>
        </w:rPr>
        <w:t>υλοποιήθηκα</w:t>
      </w:r>
      <w:r w:rsidRPr="00AB2A08">
        <w:rPr>
          <w:rFonts w:ascii="Arial" w:hAnsi="Arial" w:cs="Arial"/>
        </w:rPr>
        <w:t xml:space="preserve">ν </w:t>
      </w:r>
      <w:r w:rsidR="00AB2A08">
        <w:rPr>
          <w:rFonts w:ascii="Arial" w:hAnsi="Arial" w:cs="Arial"/>
        </w:rPr>
        <w:t>τρία</w:t>
      </w:r>
      <w:r w:rsidRPr="00AB2A08">
        <w:rPr>
          <w:rFonts w:ascii="Arial" w:hAnsi="Arial" w:cs="Arial"/>
        </w:rPr>
        <w:t xml:space="preserve"> προγράμματα </w:t>
      </w:r>
      <w:r w:rsidR="005F5015" w:rsidRPr="00AB2A08">
        <w:rPr>
          <w:rFonts w:ascii="Arial" w:hAnsi="Arial" w:cs="Arial"/>
        </w:rPr>
        <w:t>Κτηματογράφησης</w:t>
      </w:r>
      <w:r w:rsidRPr="00AB2A08">
        <w:rPr>
          <w:rFonts w:ascii="Arial" w:hAnsi="Arial" w:cs="Arial"/>
        </w:rPr>
        <w:t xml:space="preserve"> πιλοτικού ουσιαστικά χαρακτήρα, στα οποία δόθηκε βάρος στη γεωγραφική διασπορά των επιλεχθέντων ΟΤΑ και στη διαφορετικότητα ώστε να αποκτηθεί εμπειρία σε διάφορες περιπτώσεις (αστικές- αγροτικές περιοχές, σε νησιά, σε ορεινές εκτάσεις κ.λπ.). Η έλλειψη εμπειρίας, οι λανθασμένες επιλογές οργάνωσης του έργου με έντονη συντεχνιακή αντίληψη, η οποία έλαβε την μορφή ενός εκτεταμένου πιλοτικού προγράμματος και μη κατανόηση του σημαντικού ρόλου επιστημονικών φορέων και επαγγελματικών κλάδων, οδήγησε σε  αστοχίες στην υλοποίησή του, οι οποίες είχαν αρνητικές συνέπειες στην καθημερινότητα των πολιτών και στην ορθή καταγραφή χωρικών και περιγραφικών πληροφοριών των ακινήτων. Για παράδειγμα οι ενστάσεις κατά των περιεχομένων της ανάρτησης έφτασαν σε κάποιες περιπτώσεις και το 60% (με μέσο όρο το 20% περίπου - όταν οι διεθνείς πρακτικές αποδέχονται ποσοστά ενστάσεων 3- 5%).</w:t>
      </w:r>
      <w:r w:rsidRPr="00E16F03">
        <w:rPr>
          <w:rFonts w:ascii="Arial" w:hAnsi="Arial" w:cs="Arial"/>
        </w:rPr>
        <w:t xml:space="preserve"> </w:t>
      </w:r>
    </w:p>
    <w:p w:rsidR="00AB2A08" w:rsidRPr="00AB2A08" w:rsidRDefault="00AB2A08" w:rsidP="00AB2A08">
      <w:pPr>
        <w:spacing w:line="276" w:lineRule="auto"/>
        <w:jc w:val="both"/>
        <w:rPr>
          <w:rFonts w:ascii="Arial" w:hAnsi="Arial" w:cs="Arial"/>
          <w:b/>
          <w:bCs/>
        </w:rPr>
      </w:pPr>
      <w:r>
        <w:rPr>
          <w:rFonts w:ascii="Arial" w:hAnsi="Arial" w:cs="Arial"/>
        </w:rPr>
        <w:t>Μετά το 2005</w:t>
      </w:r>
      <w:r w:rsidR="00416265">
        <w:rPr>
          <w:rFonts w:ascii="Arial" w:hAnsi="Arial" w:cs="Arial"/>
        </w:rPr>
        <w:t>,</w:t>
      </w:r>
      <w:r>
        <w:rPr>
          <w:rFonts w:ascii="Arial" w:hAnsi="Arial" w:cs="Arial"/>
        </w:rPr>
        <w:t xml:space="preserve"> όπως προκύπτει από τη</w:t>
      </w:r>
      <w:r w:rsidR="00416265">
        <w:rPr>
          <w:rFonts w:ascii="Arial" w:hAnsi="Arial" w:cs="Arial"/>
        </w:rPr>
        <w:t>ν</w:t>
      </w:r>
      <w:r w:rsidRPr="00AB2A08">
        <w:rPr>
          <w:rFonts w:ascii="Arial" w:hAnsi="Arial" w:cs="Arial"/>
        </w:rPr>
        <w:t xml:space="preserve"> μέχρι σήμερα</w:t>
      </w:r>
      <w:r w:rsidR="00416265" w:rsidRPr="00416265">
        <w:rPr>
          <w:rFonts w:ascii="Arial" w:hAnsi="Arial" w:cs="Arial"/>
        </w:rPr>
        <w:t xml:space="preserve"> </w:t>
      </w:r>
      <w:r w:rsidR="00416265" w:rsidRPr="00AB2A08">
        <w:rPr>
          <w:rFonts w:ascii="Arial" w:hAnsi="Arial" w:cs="Arial"/>
        </w:rPr>
        <w:t>υλοποίηση</w:t>
      </w:r>
      <w:r w:rsidRPr="00AB2A08">
        <w:rPr>
          <w:rFonts w:ascii="Arial" w:hAnsi="Arial" w:cs="Arial"/>
        </w:rPr>
        <w:t xml:space="preserve"> μεγάλου μέρους των συμβάσεων</w:t>
      </w:r>
      <w:r>
        <w:rPr>
          <w:rFonts w:ascii="Arial" w:hAnsi="Arial" w:cs="Arial"/>
        </w:rPr>
        <w:t xml:space="preserve"> Κτηματογράφησης, </w:t>
      </w:r>
      <w:r w:rsidR="00416265">
        <w:rPr>
          <w:rFonts w:ascii="Arial" w:hAnsi="Arial" w:cs="Arial"/>
        </w:rPr>
        <w:t>ο</w:t>
      </w:r>
      <w:r>
        <w:rPr>
          <w:rFonts w:ascii="Arial" w:hAnsi="Arial" w:cs="Arial"/>
        </w:rPr>
        <w:t xml:space="preserve"> σύγχρονο</w:t>
      </w:r>
      <w:r w:rsidR="00416265">
        <w:rPr>
          <w:rFonts w:ascii="Arial" w:hAnsi="Arial" w:cs="Arial"/>
        </w:rPr>
        <w:t>ς</w:t>
      </w:r>
      <w:r>
        <w:rPr>
          <w:rFonts w:ascii="Arial" w:hAnsi="Arial" w:cs="Arial"/>
        </w:rPr>
        <w:t xml:space="preserve"> διεπιστημονικό</w:t>
      </w:r>
      <w:r w:rsidR="00416265">
        <w:rPr>
          <w:rFonts w:ascii="Arial" w:hAnsi="Arial" w:cs="Arial"/>
        </w:rPr>
        <w:t>ς</w:t>
      </w:r>
      <w:r>
        <w:rPr>
          <w:rFonts w:ascii="Arial" w:hAnsi="Arial" w:cs="Arial"/>
        </w:rPr>
        <w:t xml:space="preserve"> τρόπο</w:t>
      </w:r>
      <w:r w:rsidR="00416265">
        <w:rPr>
          <w:rFonts w:ascii="Arial" w:hAnsi="Arial" w:cs="Arial"/>
        </w:rPr>
        <w:t>ς</w:t>
      </w:r>
      <w:r>
        <w:rPr>
          <w:rFonts w:ascii="Arial" w:hAnsi="Arial" w:cs="Arial"/>
        </w:rPr>
        <w:t xml:space="preserve"> αντιμετώπισής </w:t>
      </w:r>
      <w:r w:rsidRPr="00AB2A08">
        <w:rPr>
          <w:rFonts w:ascii="Arial" w:hAnsi="Arial" w:cs="Arial"/>
        </w:rPr>
        <w:t xml:space="preserve"> </w:t>
      </w:r>
      <w:r>
        <w:rPr>
          <w:rFonts w:ascii="Arial" w:hAnsi="Arial" w:cs="Arial"/>
        </w:rPr>
        <w:t xml:space="preserve">τους, </w:t>
      </w:r>
      <w:r w:rsidRPr="00AB2A08">
        <w:rPr>
          <w:rFonts w:ascii="Arial" w:hAnsi="Arial" w:cs="Arial"/>
        </w:rPr>
        <w:t xml:space="preserve">έδωσε θετικότατα αποτελέσματα, καθώς ο μέσος όρος ενστάσεων και αιτήσεων διόρθωσης δεν ξεπερνά το 3-5%, γεγονός που οφείλεται </w:t>
      </w:r>
      <w:r>
        <w:rPr>
          <w:rFonts w:ascii="Arial" w:hAnsi="Arial" w:cs="Arial"/>
        </w:rPr>
        <w:t xml:space="preserve">επίσης </w:t>
      </w:r>
      <w:r w:rsidRPr="00AB2A08">
        <w:rPr>
          <w:rFonts w:ascii="Arial" w:hAnsi="Arial" w:cs="Arial"/>
        </w:rPr>
        <w:t xml:space="preserve">στις σύγχρονες και πιο ολοκληρωμένες προδιαγραφές του έργου, στην υιοθέτηση αυστηρών διαδικασιών ελέγχου και επιλογών οργάνωσης και διαχείρισης της πληροφορίας, στην βελτίωση της ικανότητας του φορέα του έργου και της πλειοψηφίας των αναδόχων σχημάτων εκτέλεσης της Κτηματογράφησης, αλλά και στην ευρεία συμμετοχή των δικαιούχων. </w:t>
      </w:r>
    </w:p>
    <w:p w:rsidR="00B36B8D" w:rsidRPr="00E16F03" w:rsidRDefault="00B36B8D" w:rsidP="00B36B8D">
      <w:pPr>
        <w:spacing w:line="276" w:lineRule="auto"/>
        <w:jc w:val="both"/>
        <w:rPr>
          <w:rFonts w:ascii="Arial" w:eastAsia="Calibri" w:hAnsi="Arial" w:cs="Arial"/>
          <w:lang w:eastAsia="zh-CN"/>
        </w:rPr>
      </w:pPr>
      <w:r w:rsidRPr="00E16F03">
        <w:rPr>
          <w:rFonts w:ascii="Arial" w:eastAsia="Calibri" w:hAnsi="Arial" w:cs="Arial"/>
          <w:lang w:eastAsia="zh-CN"/>
        </w:rPr>
        <w:t xml:space="preserve">Η σύνταξη του Εθνικό Κτηματολογίου </w:t>
      </w:r>
      <w:r>
        <w:rPr>
          <w:rFonts w:ascii="Arial" w:eastAsia="Calibri" w:hAnsi="Arial" w:cs="Arial"/>
          <w:lang w:eastAsia="zh-CN"/>
        </w:rPr>
        <w:t xml:space="preserve">(Κτηματογράφηση) </w:t>
      </w:r>
      <w:r w:rsidRPr="00E16F03">
        <w:rPr>
          <w:rFonts w:ascii="Arial" w:eastAsia="Calibri" w:hAnsi="Arial" w:cs="Arial"/>
          <w:lang w:eastAsia="zh-CN"/>
        </w:rPr>
        <w:t>σήμερα απαιτεί από τους διάφορους επιστημονικούς κλάδους που εμπλέκονται στο Κτηματολόγιο:  (</w:t>
      </w:r>
      <w:r w:rsidRPr="00F81789">
        <w:rPr>
          <w:rFonts w:ascii="Arial" w:eastAsia="Calibri" w:hAnsi="Arial" w:cs="Arial"/>
          <w:i/>
          <w:lang w:eastAsia="zh-CN"/>
        </w:rPr>
        <w:t>Αρβανίτης, 2014</w:t>
      </w:r>
      <w:r w:rsidR="00803712">
        <w:rPr>
          <w:rFonts w:ascii="Arial" w:eastAsia="Calibri" w:hAnsi="Arial" w:cs="Arial"/>
          <w:lang w:eastAsia="zh-CN"/>
        </w:rPr>
        <w:t>α</w:t>
      </w:r>
      <w:r w:rsidRPr="00E16F03">
        <w:rPr>
          <w:rFonts w:ascii="Arial" w:eastAsia="Calibri" w:hAnsi="Arial" w:cs="Arial"/>
          <w:lang w:eastAsia="zh-CN"/>
        </w:rPr>
        <w:t>):</w:t>
      </w:r>
    </w:p>
    <w:p w:rsidR="00B36B8D" w:rsidRPr="00E16F03" w:rsidRDefault="00B36B8D" w:rsidP="00B36B8D">
      <w:pPr>
        <w:spacing w:line="276" w:lineRule="auto"/>
        <w:jc w:val="both"/>
        <w:rPr>
          <w:rFonts w:ascii="Arial" w:eastAsiaTheme="minorEastAsia" w:hAnsi="Arial" w:cs="Arial"/>
        </w:rPr>
      </w:pPr>
      <w:r w:rsidRPr="00E16F03">
        <w:rPr>
          <w:rFonts w:ascii="Arial" w:eastAsiaTheme="minorEastAsia" w:hAnsi="Arial" w:cs="Arial"/>
          <w:u w:val="single"/>
        </w:rPr>
        <w:t>Από τους Αγρονόμους Τοπογράφους Μηχανικούς</w:t>
      </w:r>
      <w:r w:rsidRPr="00E16F03">
        <w:rPr>
          <w:rFonts w:ascii="Arial" w:eastAsiaTheme="minorEastAsia" w:hAnsi="Arial" w:cs="Arial"/>
        </w:rPr>
        <w:t>: Υψηλή επιστημονική κατάρτιση στο αντικείμενο των Κτηματολογικών αποτυπώσεων και των σύγχρονων τοπογραφικών (</w:t>
      </w:r>
      <w:r w:rsidRPr="00E16F03">
        <w:rPr>
          <w:rFonts w:ascii="Arial" w:eastAsiaTheme="minorEastAsia" w:hAnsi="Arial" w:cs="Arial"/>
          <w:lang w:val="en-US"/>
        </w:rPr>
        <w:t>G</w:t>
      </w:r>
      <w:r w:rsidRPr="00E16F03">
        <w:rPr>
          <w:rFonts w:ascii="Arial" w:eastAsiaTheme="minorEastAsia" w:hAnsi="Arial" w:cs="Arial"/>
        </w:rPr>
        <w:t>.</w:t>
      </w:r>
      <w:r w:rsidRPr="00E16F03">
        <w:rPr>
          <w:rFonts w:ascii="Arial" w:eastAsiaTheme="minorEastAsia" w:hAnsi="Arial" w:cs="Arial"/>
          <w:lang w:val="en-US"/>
        </w:rPr>
        <w:t>P</w:t>
      </w:r>
      <w:r w:rsidRPr="00E16F03">
        <w:rPr>
          <w:rFonts w:ascii="Arial" w:eastAsiaTheme="minorEastAsia" w:hAnsi="Arial" w:cs="Arial"/>
        </w:rPr>
        <w:t>.</w:t>
      </w:r>
      <w:r w:rsidRPr="00E16F03">
        <w:rPr>
          <w:rFonts w:ascii="Arial" w:eastAsiaTheme="minorEastAsia" w:hAnsi="Arial" w:cs="Arial"/>
          <w:lang w:val="en-US"/>
        </w:rPr>
        <w:t>S</w:t>
      </w:r>
      <w:r w:rsidRPr="00E16F03">
        <w:rPr>
          <w:rFonts w:ascii="Arial" w:eastAsiaTheme="minorEastAsia" w:hAnsi="Arial" w:cs="Arial"/>
        </w:rPr>
        <w:t xml:space="preserve">. – </w:t>
      </w:r>
      <w:r w:rsidRPr="00E16F03">
        <w:rPr>
          <w:rFonts w:ascii="Arial" w:eastAsiaTheme="minorEastAsia" w:hAnsi="Arial" w:cs="Arial"/>
          <w:lang w:val="en-US"/>
        </w:rPr>
        <w:t>HEPOS</w:t>
      </w:r>
      <w:r w:rsidRPr="00E16F03">
        <w:rPr>
          <w:rFonts w:ascii="Arial" w:eastAsiaTheme="minorEastAsia" w:hAnsi="Arial" w:cs="Arial"/>
        </w:rPr>
        <w:t>), φωτογραμμετρικών και δορυφορικών /  τεχνικών, καθώς και εμπειρία στην συγκρότηση Γεωγραφικών Συστημάτων Πληροφοριών ή/και Χωρικών Βάσεων Δεδομένων. Αυτή πρέπει να συνοδεύεται από πολύ καλή γνώση των τεχνικών προβλημάτων και  ιδιαιτεροτήτων της περιοχής μελέτης καθώς και από μια επαρκή γνώση και αντίληψη βασικών νομικών εννοιών και των διοικητικών πράξεων και διαδικασιών, που συνέβαλλαν στη διαμόρφωση της κτηματικής διάρθρωσης και του ιδιοκτησιακού καθεστώτος κάθε περιοχής μελέτης. Πρέπει τέλος να είναι εξοικειωμένοι με την χρήση τεχνολογιών Πληροφορικής και Επικοινωνιών, καθώς και με βασικές γνώσεις Διοίκησης Έργων.</w:t>
      </w:r>
    </w:p>
    <w:p w:rsidR="00B36B8D" w:rsidRPr="00E16F03" w:rsidRDefault="00B36B8D" w:rsidP="00B36B8D">
      <w:pPr>
        <w:spacing w:line="276" w:lineRule="auto"/>
        <w:jc w:val="both"/>
        <w:rPr>
          <w:rFonts w:ascii="Arial" w:eastAsiaTheme="minorEastAsia" w:hAnsi="Arial" w:cs="Arial"/>
        </w:rPr>
      </w:pPr>
      <w:r w:rsidRPr="00E16F03">
        <w:rPr>
          <w:rFonts w:ascii="Arial" w:eastAsiaTheme="minorEastAsia" w:hAnsi="Arial" w:cs="Arial"/>
          <w:u w:val="single"/>
        </w:rPr>
        <w:t>Από τους Νομικούς</w:t>
      </w:r>
      <w:r w:rsidRPr="00E16F03">
        <w:rPr>
          <w:rFonts w:ascii="Arial" w:eastAsiaTheme="minorEastAsia" w:hAnsi="Arial" w:cs="Arial"/>
        </w:rPr>
        <w:t>: Άρτια νομική κατάρτιση ιδιαίτερα στο Εμπράγματο και γενικότερα στο Αστικό Δίκαιο, εμπειρία και αναλυτικότατη γνώση της Κτηματολογι</w:t>
      </w:r>
      <w:r>
        <w:rPr>
          <w:rFonts w:ascii="Arial" w:eastAsiaTheme="minorEastAsia" w:hAnsi="Arial" w:cs="Arial"/>
        </w:rPr>
        <w:t>κής Νομοθεσίας.</w:t>
      </w:r>
      <w:r w:rsidRPr="00E16F03">
        <w:rPr>
          <w:rFonts w:ascii="Arial" w:eastAsiaTheme="minorEastAsia" w:hAnsi="Arial" w:cs="Arial"/>
        </w:rPr>
        <w:t xml:space="preserve"> Ιδιαίτερη προσοχή πρέπει να δώσουν στις μεταβολές, που επέφερε στην Κτηματολογική Νομοθεσία ο Νόμος 4164/2013, οι οποίες είναι σημαντικότατες, αποτελούν καταστάλαγμα της μακροχρόνιας εμπειρίας, διευκολύνουν τους πολίτες και αποσαφηνίζουν ρόλους, διαδικασίες και αρμοδιότητες. Η νομική κατάρτιση πρέπει να συνοδεύεται από πολύ καλή γνώση των νομικών προβλημάτων και  ιδιαιτεροτήτων της περιοχής μελέτης καθώς και από μια επαρκή γνώση και αντίληψη βασικών τεχνικών εννοιών και των διοικητικών πράξεων και διαδικασιών, που συνέβαλλαν στη διαμόρφωση της κτηματικής διάρθρωσης και του ιδιοκτησιακού καθεστώτος κάθε περιοχής μελέτης. Πρέπει τέλος να είναι εξοικειωμένοι με την χρήση Τεχνολογιών Πληροφορικής, καθώς και με βασικές γνώσεις Διοικητικού Δικαίου και Διοίκησης Έργων.</w:t>
      </w:r>
    </w:p>
    <w:p w:rsidR="00B36B8D" w:rsidRPr="00E16F03" w:rsidRDefault="00B36B8D" w:rsidP="00B36B8D">
      <w:pPr>
        <w:spacing w:line="276" w:lineRule="auto"/>
        <w:jc w:val="both"/>
        <w:rPr>
          <w:rFonts w:ascii="Arial" w:eastAsiaTheme="minorEastAsia" w:hAnsi="Arial" w:cs="Arial"/>
        </w:rPr>
      </w:pPr>
      <w:r w:rsidRPr="00E16F03">
        <w:rPr>
          <w:rFonts w:ascii="Arial" w:eastAsiaTheme="minorEastAsia" w:hAnsi="Arial" w:cs="Arial"/>
          <w:u w:val="single"/>
        </w:rPr>
        <w:t>Από τους Επιστήμονες της Πληροφορικής</w:t>
      </w:r>
      <w:r w:rsidRPr="00E16F03">
        <w:rPr>
          <w:rFonts w:ascii="Arial" w:eastAsiaTheme="minorEastAsia" w:hAnsi="Arial" w:cs="Arial"/>
        </w:rPr>
        <w:t>: Άρτια εξειδίκευση σε Περιγραφικές και Χωρικές Βάσεις Δεδομένων, Δίκτυα ή/και Επικοινωνίες. Σαφή κατανόηση των βασικών κτηματολογικών εννοιών και διαδικασιών και ιδιαίτερα του μοντέλου δεδομένων του Εθνικού Κτηματολογίου, τόσο όσον αφορά στα νομικά όσο και στα χωρικά δεδομένα.</w:t>
      </w:r>
    </w:p>
    <w:p w:rsidR="00B36B8D" w:rsidRPr="00E16F03" w:rsidRDefault="00B36B8D" w:rsidP="00B36B8D">
      <w:pPr>
        <w:spacing w:line="276" w:lineRule="auto"/>
        <w:jc w:val="both"/>
        <w:rPr>
          <w:rFonts w:ascii="Arial" w:eastAsiaTheme="minorEastAsia" w:hAnsi="Arial" w:cs="Arial"/>
        </w:rPr>
      </w:pPr>
      <w:r w:rsidRPr="00E16F03">
        <w:rPr>
          <w:rFonts w:ascii="Arial" w:eastAsiaTheme="minorEastAsia" w:hAnsi="Arial" w:cs="Arial"/>
          <w:u w:val="single"/>
        </w:rPr>
        <w:t>Από τους Ειδικούς στη Διοίκηση Έργων (</w:t>
      </w:r>
      <w:r w:rsidRPr="00E16F03">
        <w:rPr>
          <w:rFonts w:ascii="Arial" w:eastAsiaTheme="minorEastAsia" w:hAnsi="Arial" w:cs="Arial"/>
          <w:u w:val="single"/>
          <w:lang w:val="en-US"/>
        </w:rPr>
        <w:t>Project</w:t>
      </w:r>
      <w:r w:rsidRPr="00E16F03">
        <w:rPr>
          <w:rFonts w:ascii="Arial" w:eastAsiaTheme="minorEastAsia" w:hAnsi="Arial" w:cs="Arial"/>
          <w:u w:val="single"/>
        </w:rPr>
        <w:t xml:space="preserve"> </w:t>
      </w:r>
      <w:r w:rsidRPr="00E16F03">
        <w:rPr>
          <w:rFonts w:ascii="Arial" w:eastAsiaTheme="minorEastAsia" w:hAnsi="Arial" w:cs="Arial"/>
          <w:u w:val="single"/>
          <w:lang w:val="en-US"/>
        </w:rPr>
        <w:t>Managers</w:t>
      </w:r>
      <w:r w:rsidRPr="00E16F03">
        <w:rPr>
          <w:rFonts w:ascii="Arial" w:eastAsiaTheme="minorEastAsia" w:hAnsi="Arial" w:cs="Arial"/>
          <w:u w:val="single"/>
        </w:rPr>
        <w:t>)</w:t>
      </w:r>
      <w:r w:rsidRPr="00E16F03">
        <w:rPr>
          <w:rFonts w:ascii="Arial" w:eastAsiaTheme="minorEastAsia" w:hAnsi="Arial" w:cs="Arial"/>
        </w:rPr>
        <w:t xml:space="preserve">: Άρτια γνώση των τεχνικών και εργαλείων </w:t>
      </w:r>
      <w:r w:rsidRPr="00E16F03">
        <w:rPr>
          <w:rFonts w:ascii="Arial" w:eastAsiaTheme="minorEastAsia" w:hAnsi="Arial" w:cs="Arial"/>
          <w:lang w:val="en-US"/>
        </w:rPr>
        <w:t>Project</w:t>
      </w:r>
      <w:r w:rsidRPr="00E16F03">
        <w:rPr>
          <w:rFonts w:ascii="Arial" w:eastAsiaTheme="minorEastAsia" w:hAnsi="Arial" w:cs="Arial"/>
        </w:rPr>
        <w:t xml:space="preserve"> </w:t>
      </w:r>
      <w:r w:rsidRPr="00E16F03">
        <w:rPr>
          <w:rFonts w:ascii="Arial" w:eastAsiaTheme="minorEastAsia" w:hAnsi="Arial" w:cs="Arial"/>
          <w:lang w:val="en-US"/>
        </w:rPr>
        <w:t>Management</w:t>
      </w:r>
      <w:r w:rsidRPr="00E16F03">
        <w:rPr>
          <w:rFonts w:ascii="Arial" w:eastAsiaTheme="minorEastAsia" w:hAnsi="Arial" w:cs="Arial"/>
        </w:rPr>
        <w:t xml:space="preserve"> και ιδιαίτερη εμπειρία στην υλοποίηση μεγάλων έργων. Αυτή πρέπει να συνοδεύεται από σαφή κατανόηση των βασικών κτηματολογικών εννοιών και διαδικασιών και ιδιαίτερα του μοντέλου δεδομένων του Εθνικού Κτηματολογίου, τόσο όσον αφορά στα νομικά όσο και στα χωρικά δεδομένα.</w:t>
      </w:r>
    </w:p>
    <w:p w:rsidR="004526A1" w:rsidRDefault="004526A1">
      <w:pPr>
        <w:rPr>
          <w:rFonts w:ascii="Arial" w:hAnsi="Arial" w:cs="Arial"/>
          <w:b/>
        </w:rPr>
      </w:pPr>
      <w:bookmarkStart w:id="0" w:name="_GoBack"/>
      <w:bookmarkEnd w:id="0"/>
    </w:p>
    <w:p w:rsidR="00E543EB" w:rsidRPr="00E543EB" w:rsidRDefault="00E543EB" w:rsidP="00E543EB">
      <w:pPr>
        <w:spacing w:line="276" w:lineRule="auto"/>
        <w:jc w:val="both"/>
        <w:rPr>
          <w:rFonts w:ascii="Arial" w:hAnsi="Arial" w:cs="Arial"/>
          <w:b/>
        </w:rPr>
      </w:pPr>
      <w:r w:rsidRPr="00E543EB">
        <w:rPr>
          <w:rFonts w:ascii="Arial" w:hAnsi="Arial" w:cs="Arial"/>
          <w:b/>
        </w:rPr>
        <w:t>Βιβλιογραφία</w:t>
      </w:r>
    </w:p>
    <w:p w:rsidR="00D25D08" w:rsidRPr="007C3ECF" w:rsidRDefault="00D25D08" w:rsidP="00D25D08">
      <w:pPr>
        <w:spacing w:line="276" w:lineRule="auto"/>
        <w:jc w:val="both"/>
        <w:rPr>
          <w:rFonts w:ascii="Arial" w:hAnsi="Arial" w:cs="Arial"/>
        </w:rPr>
      </w:pPr>
      <w:r w:rsidRPr="007C3ECF">
        <w:rPr>
          <w:rFonts w:ascii="Arial" w:hAnsi="Arial" w:cs="Arial"/>
        </w:rPr>
        <w:t>Αρβανίτης Α., 2014</w:t>
      </w:r>
      <w:r>
        <w:rPr>
          <w:rFonts w:ascii="Arial" w:hAnsi="Arial" w:cs="Arial"/>
        </w:rPr>
        <w:t>α</w:t>
      </w:r>
      <w:r w:rsidRPr="007C3ECF">
        <w:rPr>
          <w:rFonts w:ascii="Arial" w:hAnsi="Arial" w:cs="Arial"/>
          <w:b/>
        </w:rPr>
        <w:t xml:space="preserve">, </w:t>
      </w:r>
      <w:r w:rsidRPr="004526A1">
        <w:rPr>
          <w:rFonts w:ascii="Arial" w:hAnsi="Arial" w:cs="Arial"/>
          <w:i/>
        </w:rPr>
        <w:t>Κτηματολόγιο 2020</w:t>
      </w:r>
      <w:r w:rsidRPr="007C3ECF">
        <w:rPr>
          <w:rFonts w:ascii="Arial" w:hAnsi="Arial" w:cs="Arial"/>
          <w:b/>
        </w:rPr>
        <w:t xml:space="preserve">, </w:t>
      </w:r>
      <w:r w:rsidRPr="007C3ECF">
        <w:rPr>
          <w:rFonts w:ascii="Arial" w:hAnsi="Arial" w:cs="Arial"/>
        </w:rPr>
        <w:t xml:space="preserve">ΖΗΤΗ, Θεσσαλονίκη. </w:t>
      </w:r>
    </w:p>
    <w:p w:rsidR="00E543EB" w:rsidRPr="007C3ECF" w:rsidRDefault="00E543EB" w:rsidP="00E543EB">
      <w:pPr>
        <w:spacing w:line="276" w:lineRule="auto"/>
        <w:jc w:val="both"/>
        <w:rPr>
          <w:rFonts w:ascii="Arial" w:hAnsi="Arial" w:cs="Arial"/>
        </w:rPr>
      </w:pPr>
      <w:r w:rsidRPr="007C3ECF">
        <w:rPr>
          <w:rFonts w:ascii="Arial" w:hAnsi="Arial" w:cs="Arial"/>
        </w:rPr>
        <w:t>Αρβανίτης Α., 2014</w:t>
      </w:r>
      <w:r w:rsidR="00D25D08">
        <w:rPr>
          <w:rFonts w:ascii="Arial" w:hAnsi="Arial" w:cs="Arial"/>
        </w:rPr>
        <w:t>β</w:t>
      </w:r>
      <w:r w:rsidRPr="007C3ECF">
        <w:rPr>
          <w:rFonts w:ascii="Arial" w:hAnsi="Arial" w:cs="Arial"/>
          <w:b/>
        </w:rPr>
        <w:t xml:space="preserve">, </w:t>
      </w:r>
      <w:r w:rsidRPr="007C3ECF">
        <w:rPr>
          <w:rFonts w:ascii="Arial" w:hAnsi="Arial" w:cs="Arial"/>
        </w:rPr>
        <w:t>Εγχειρίδιο Κτηματογράφησης, Ηλεκτρονικό Βιβλίο, ΤΑΤΜ ΑΠΘ, http://e-topo.web.auth.gr/.../data/ egxeiridio_kthm_2014.pdf.</w:t>
      </w:r>
    </w:p>
    <w:p w:rsidR="007C3ECF" w:rsidRPr="007C3ECF" w:rsidRDefault="007C3ECF" w:rsidP="007C3ECF">
      <w:pPr>
        <w:spacing w:line="276" w:lineRule="auto"/>
        <w:jc w:val="both"/>
        <w:rPr>
          <w:rFonts w:ascii="Arial" w:hAnsi="Arial" w:cs="Arial"/>
        </w:rPr>
      </w:pPr>
      <w:r w:rsidRPr="007C3ECF">
        <w:rPr>
          <w:rFonts w:ascii="Arial" w:hAnsi="Arial" w:cs="Arial"/>
        </w:rPr>
        <w:t>ΕΚΧΑ Α.Ε. – ΚΤΗΜΑΤΟΛΟΓΙΟ Α.Ε., 1996-201</w:t>
      </w:r>
      <w:r>
        <w:rPr>
          <w:rFonts w:ascii="Arial" w:hAnsi="Arial" w:cs="Arial"/>
        </w:rPr>
        <w:t>5</w:t>
      </w:r>
      <w:r w:rsidRPr="007C3ECF">
        <w:rPr>
          <w:rFonts w:ascii="Arial" w:hAnsi="Arial" w:cs="Arial"/>
        </w:rPr>
        <w:t xml:space="preserve">, </w:t>
      </w:r>
      <w:r w:rsidRPr="004526A1">
        <w:rPr>
          <w:rFonts w:ascii="Arial" w:hAnsi="Arial" w:cs="Arial"/>
          <w:i/>
        </w:rPr>
        <w:t>Τεύχη Προκηρύξεων Διαγωνισμών</w:t>
      </w:r>
      <w:r w:rsidRPr="007C3ECF">
        <w:rPr>
          <w:rFonts w:ascii="Arial" w:hAnsi="Arial" w:cs="Arial"/>
        </w:rPr>
        <w:t>.</w:t>
      </w:r>
    </w:p>
    <w:p w:rsidR="007C3ECF" w:rsidRDefault="007C3ECF" w:rsidP="007C3ECF">
      <w:pPr>
        <w:spacing w:line="276" w:lineRule="auto"/>
        <w:jc w:val="both"/>
        <w:rPr>
          <w:rFonts w:ascii="Arial" w:hAnsi="Arial" w:cs="Arial"/>
        </w:rPr>
      </w:pPr>
      <w:r w:rsidRPr="007C3ECF">
        <w:rPr>
          <w:rFonts w:ascii="Arial" w:hAnsi="Arial" w:cs="Arial"/>
        </w:rPr>
        <w:t>ΕΚΧΑ Α.Ε. – ΚΤΗΜΑΤΟΛΟΓΙΟ Α.Ε., 1996-201</w:t>
      </w:r>
      <w:r>
        <w:rPr>
          <w:rFonts w:ascii="Arial" w:hAnsi="Arial" w:cs="Arial"/>
        </w:rPr>
        <w:t>5</w:t>
      </w:r>
      <w:r w:rsidRPr="007C3ECF">
        <w:rPr>
          <w:rFonts w:ascii="Arial" w:hAnsi="Arial" w:cs="Arial"/>
        </w:rPr>
        <w:t xml:space="preserve">, </w:t>
      </w:r>
      <w:r w:rsidRPr="004526A1">
        <w:rPr>
          <w:rFonts w:ascii="Arial" w:hAnsi="Arial" w:cs="Arial"/>
          <w:i/>
        </w:rPr>
        <w:t>Παρουσιάσεις και υλικό ιστοσελίδας</w:t>
      </w:r>
      <w:r w:rsidRPr="007C3ECF">
        <w:rPr>
          <w:rFonts w:ascii="Arial" w:hAnsi="Arial" w:cs="Arial"/>
        </w:rPr>
        <w:t xml:space="preserve"> </w:t>
      </w:r>
      <w:hyperlink r:id="rId5" w:history="1">
        <w:r w:rsidRPr="00E52EB2">
          <w:rPr>
            <w:rStyle w:val="Hyperlink"/>
            <w:rFonts w:ascii="Arial" w:hAnsi="Arial" w:cs="Arial"/>
          </w:rPr>
          <w:t>www.ktimatologio.gr</w:t>
        </w:r>
      </w:hyperlink>
      <w:r w:rsidRPr="007C3ECF">
        <w:rPr>
          <w:rFonts w:ascii="Arial" w:hAnsi="Arial" w:cs="Arial"/>
        </w:rPr>
        <w:t>.</w:t>
      </w:r>
    </w:p>
    <w:p w:rsidR="004526A1" w:rsidRDefault="007C3ECF" w:rsidP="007C3ECF">
      <w:pPr>
        <w:spacing w:line="276" w:lineRule="auto"/>
        <w:jc w:val="both"/>
        <w:rPr>
          <w:rFonts w:ascii="Arial" w:hAnsi="Arial" w:cs="Arial"/>
        </w:rPr>
      </w:pPr>
      <w:r w:rsidRPr="004526A1">
        <w:rPr>
          <w:rFonts w:ascii="Arial" w:hAnsi="Arial" w:cs="Arial"/>
        </w:rPr>
        <w:t>ΕΚΧΑ Α.Ε., 201</w:t>
      </w:r>
      <w:r w:rsidR="004526A1">
        <w:rPr>
          <w:rFonts w:ascii="Arial" w:hAnsi="Arial" w:cs="Arial"/>
        </w:rPr>
        <w:t>2</w:t>
      </w:r>
      <w:r w:rsidRPr="004526A1">
        <w:rPr>
          <w:rFonts w:ascii="Arial" w:hAnsi="Arial" w:cs="Arial"/>
        </w:rPr>
        <w:t xml:space="preserve">, </w:t>
      </w:r>
      <w:r w:rsidR="004526A1" w:rsidRPr="004526A1">
        <w:rPr>
          <w:rFonts w:ascii="Arial" w:hAnsi="Arial" w:cs="Arial"/>
          <w:i/>
        </w:rPr>
        <w:t>Οδηγός Κτηματογράφησης για τον πολίτη</w:t>
      </w:r>
      <w:r w:rsidRPr="004526A1">
        <w:rPr>
          <w:rFonts w:ascii="Arial" w:hAnsi="Arial" w:cs="Arial"/>
        </w:rPr>
        <w:t>, Αθήνα</w:t>
      </w:r>
      <w:r w:rsidR="004526A1" w:rsidRPr="004526A1">
        <w:rPr>
          <w:rFonts w:ascii="Arial" w:hAnsi="Arial" w:cs="Arial"/>
        </w:rPr>
        <w:t xml:space="preserve"> </w:t>
      </w:r>
    </w:p>
    <w:p w:rsidR="00DC017D" w:rsidRPr="00DC017D" w:rsidRDefault="00DC017D" w:rsidP="00DC017D">
      <w:pPr>
        <w:spacing w:line="276" w:lineRule="auto"/>
        <w:jc w:val="both"/>
        <w:rPr>
          <w:rFonts w:ascii="Arial" w:hAnsi="Arial" w:cs="Arial"/>
          <w:bCs/>
        </w:rPr>
      </w:pPr>
      <w:r w:rsidRPr="00DC017D">
        <w:rPr>
          <w:rFonts w:ascii="Arial" w:hAnsi="Arial" w:cs="Arial"/>
          <w:bCs/>
        </w:rPr>
        <w:t>ΕΚΧΑ Α.Ε.,</w:t>
      </w:r>
      <w:r>
        <w:rPr>
          <w:rFonts w:ascii="Arial" w:hAnsi="Arial" w:cs="Arial"/>
          <w:bCs/>
        </w:rPr>
        <w:t xml:space="preserve"> 2013,</w:t>
      </w:r>
      <w:r w:rsidRPr="00DC017D">
        <w:rPr>
          <w:rFonts w:ascii="Arial" w:hAnsi="Arial" w:cs="Arial"/>
          <w:bCs/>
        </w:rPr>
        <w:t xml:space="preserve"> </w:t>
      </w:r>
      <w:r w:rsidRPr="00DC017D">
        <w:rPr>
          <w:rFonts w:ascii="Arial" w:hAnsi="Arial" w:cs="Arial"/>
          <w:bCs/>
          <w:i/>
        </w:rPr>
        <w:t>Τεύχη Προκήρυξης Διαγωνισμού Κτηματογράφησης ΚΤΙΜΑ13</w:t>
      </w:r>
      <w:r>
        <w:rPr>
          <w:rFonts w:ascii="Arial" w:hAnsi="Arial" w:cs="Arial"/>
          <w:bCs/>
        </w:rPr>
        <w:t>, Αθήνα.</w:t>
      </w:r>
    </w:p>
    <w:p w:rsidR="007C3ECF" w:rsidRPr="007C3ECF" w:rsidRDefault="007C3ECF" w:rsidP="007C3ECF">
      <w:pPr>
        <w:spacing w:line="276" w:lineRule="auto"/>
        <w:jc w:val="both"/>
        <w:rPr>
          <w:rFonts w:ascii="Arial" w:hAnsi="Arial" w:cs="Arial"/>
        </w:rPr>
      </w:pPr>
      <w:r w:rsidRPr="007C3ECF">
        <w:rPr>
          <w:rFonts w:ascii="Arial" w:hAnsi="Arial" w:cs="Arial"/>
        </w:rPr>
        <w:t>ΕΚΧΑ Α.Ε., 2014</w:t>
      </w:r>
      <w:r w:rsidR="004526A1">
        <w:rPr>
          <w:rFonts w:ascii="Arial" w:hAnsi="Arial" w:cs="Arial"/>
        </w:rPr>
        <w:t>α</w:t>
      </w:r>
      <w:r w:rsidRPr="004526A1">
        <w:rPr>
          <w:rFonts w:ascii="Arial" w:hAnsi="Arial" w:cs="Arial"/>
          <w:i/>
        </w:rPr>
        <w:t>, Έκθεση Πεπραγμένων 2013</w:t>
      </w:r>
      <w:r w:rsidRPr="007C3ECF">
        <w:rPr>
          <w:rFonts w:ascii="Arial" w:hAnsi="Arial" w:cs="Arial"/>
        </w:rPr>
        <w:t>, Αθήνα.</w:t>
      </w:r>
    </w:p>
    <w:p w:rsidR="007C3ECF" w:rsidRPr="007C3ECF" w:rsidRDefault="007C3ECF" w:rsidP="007C3ECF">
      <w:pPr>
        <w:spacing w:line="276" w:lineRule="auto"/>
        <w:jc w:val="both"/>
        <w:rPr>
          <w:rFonts w:ascii="Arial" w:hAnsi="Arial" w:cs="Arial"/>
        </w:rPr>
      </w:pPr>
      <w:r w:rsidRPr="007C3ECF">
        <w:rPr>
          <w:rFonts w:ascii="Arial" w:hAnsi="Arial" w:cs="Arial"/>
        </w:rPr>
        <w:t>ΕΚΧΑ Α.Ε., 2014</w:t>
      </w:r>
      <w:r w:rsidR="004526A1">
        <w:rPr>
          <w:rFonts w:ascii="Arial" w:hAnsi="Arial" w:cs="Arial"/>
        </w:rPr>
        <w:t>β</w:t>
      </w:r>
      <w:r w:rsidRPr="007C3ECF">
        <w:rPr>
          <w:rFonts w:ascii="Arial" w:hAnsi="Arial" w:cs="Arial"/>
        </w:rPr>
        <w:t xml:space="preserve">, </w:t>
      </w:r>
      <w:r w:rsidRPr="004526A1">
        <w:rPr>
          <w:rFonts w:ascii="Arial" w:hAnsi="Arial" w:cs="Arial"/>
          <w:i/>
        </w:rPr>
        <w:t xml:space="preserve">Πληροφόρηση των πολιτών για το έργο του Εθνικού </w:t>
      </w:r>
      <w:r w:rsidR="008F454A">
        <w:rPr>
          <w:rFonts w:ascii="Arial" w:hAnsi="Arial" w:cs="Arial"/>
          <w:i/>
        </w:rPr>
        <w:t>Κ</w:t>
      </w:r>
      <w:r w:rsidRPr="004526A1">
        <w:rPr>
          <w:rFonts w:ascii="Arial" w:hAnsi="Arial" w:cs="Arial"/>
          <w:i/>
        </w:rPr>
        <w:t>τηματολογίου</w:t>
      </w:r>
      <w:r w:rsidRPr="007C3ECF">
        <w:rPr>
          <w:rFonts w:ascii="Arial" w:hAnsi="Arial" w:cs="Arial"/>
        </w:rPr>
        <w:t>, Τεύχος Προκήρυξης, Αθήνα.</w:t>
      </w:r>
    </w:p>
    <w:p w:rsidR="0052756D" w:rsidRDefault="0052756D" w:rsidP="007C3ECF">
      <w:pPr>
        <w:spacing w:line="276" w:lineRule="auto"/>
        <w:jc w:val="both"/>
        <w:rPr>
          <w:rFonts w:ascii="Arial" w:hAnsi="Arial" w:cs="Arial"/>
        </w:rPr>
      </w:pPr>
      <w:r w:rsidRPr="0052756D">
        <w:rPr>
          <w:rFonts w:ascii="Arial" w:hAnsi="Arial" w:cs="Arial"/>
        </w:rPr>
        <w:t xml:space="preserve">Τεχνικό Επιμελητήριο Ελλάδος, 2009, </w:t>
      </w:r>
      <w:r w:rsidRPr="0052756D">
        <w:rPr>
          <w:rFonts w:ascii="Arial" w:hAnsi="Arial" w:cs="Arial"/>
          <w:i/>
        </w:rPr>
        <w:t>Επικαιροποίηση Επιχειρησιακού Σχεδίου Ολοκλήρωσης του Εθνικού Κτηματολογίου</w:t>
      </w:r>
      <w:r w:rsidRPr="0052756D">
        <w:rPr>
          <w:rFonts w:ascii="Arial" w:hAnsi="Arial" w:cs="Arial"/>
          <w:b/>
        </w:rPr>
        <w:t xml:space="preserve">, </w:t>
      </w:r>
      <w:r w:rsidRPr="0052756D">
        <w:rPr>
          <w:rFonts w:ascii="Arial" w:hAnsi="Arial" w:cs="Arial"/>
        </w:rPr>
        <w:t xml:space="preserve">Αθήνα </w:t>
      </w:r>
    </w:p>
    <w:p w:rsidR="003B3AD6" w:rsidRPr="007C3ECF" w:rsidRDefault="007B4D8F" w:rsidP="007C3ECF">
      <w:pPr>
        <w:spacing w:line="276" w:lineRule="auto"/>
        <w:jc w:val="both"/>
        <w:rPr>
          <w:rFonts w:ascii="Arial" w:hAnsi="Arial" w:cs="Arial"/>
        </w:rPr>
      </w:pPr>
      <w:r w:rsidRPr="007C3ECF">
        <w:rPr>
          <w:rFonts w:ascii="Arial" w:hAnsi="Arial" w:cs="Arial"/>
        </w:rPr>
        <w:t>http://www.ktimatologio.gr/Pages/Proclamations.aspx?id=138</w:t>
      </w:r>
    </w:p>
    <w:sectPr w:rsidR="003B3AD6" w:rsidRPr="007C3ECF" w:rsidSect="007B6F28">
      <w:footerReference w:type="even" r:id="rId6"/>
      <w:footerReference w:type="default" r:id="rI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 w:name="Segoe UI">
    <w:altName w:val="Cambria"/>
    <w:charset w:val="A1"/>
    <w:family w:val="swiss"/>
    <w:pitch w:val="variable"/>
    <w:sig w:usb0="E4002EFF" w:usb1="C000E47F"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1F01" w:rsidRDefault="007B1F01" w:rsidP="00226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F01" w:rsidRDefault="007B1F01" w:rsidP="007B1F0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1F01" w:rsidRDefault="007B1F01" w:rsidP="00226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B1F01" w:rsidRDefault="007B1F01" w:rsidP="007B1F01">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4A3BB4"/>
    <w:multiLevelType w:val="hybridMultilevel"/>
    <w:tmpl w:val="621C2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BD5E43"/>
    <w:multiLevelType w:val="hybridMultilevel"/>
    <w:tmpl w:val="EADCA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D59BB"/>
    <w:multiLevelType w:val="hybridMultilevel"/>
    <w:tmpl w:val="4B86D8F8"/>
    <w:lvl w:ilvl="0" w:tplc="410E052E">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3">
    <w:nsid w:val="0F920F8F"/>
    <w:multiLevelType w:val="hybridMultilevel"/>
    <w:tmpl w:val="3ADC8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4E1912"/>
    <w:multiLevelType w:val="hybridMultilevel"/>
    <w:tmpl w:val="1CA8C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5A4694C"/>
    <w:multiLevelType w:val="hybridMultilevel"/>
    <w:tmpl w:val="1E948F46"/>
    <w:lvl w:ilvl="0" w:tplc="708E9ACA">
      <w:start w:val="1"/>
      <w:numFmt w:val="decimal"/>
      <w:lvlText w:val="%1."/>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B888F0A">
      <w:start w:val="1"/>
      <w:numFmt w:val="lowerLetter"/>
      <w:lvlText w:val="%2"/>
      <w:lvlJc w:val="left"/>
      <w:pPr>
        <w:ind w:left="22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9E261AC">
      <w:start w:val="1"/>
      <w:numFmt w:val="lowerRoman"/>
      <w:lvlText w:val="%3"/>
      <w:lvlJc w:val="left"/>
      <w:pPr>
        <w:ind w:left="2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0609CE">
      <w:start w:val="1"/>
      <w:numFmt w:val="decimal"/>
      <w:lvlText w:val="%4"/>
      <w:lvlJc w:val="left"/>
      <w:pPr>
        <w:ind w:left="3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0EE8C16">
      <w:start w:val="1"/>
      <w:numFmt w:val="lowerLetter"/>
      <w:lvlText w:val="%5"/>
      <w:lvlJc w:val="left"/>
      <w:pPr>
        <w:ind w:left="43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31C1DEE">
      <w:start w:val="1"/>
      <w:numFmt w:val="lowerRoman"/>
      <w:lvlText w:val="%6"/>
      <w:lvlJc w:val="left"/>
      <w:pPr>
        <w:ind w:left="5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F16DA92">
      <w:start w:val="1"/>
      <w:numFmt w:val="decimal"/>
      <w:lvlText w:val="%7"/>
      <w:lvlJc w:val="left"/>
      <w:pPr>
        <w:ind w:left="5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296A09A">
      <w:start w:val="1"/>
      <w:numFmt w:val="lowerLetter"/>
      <w:lvlText w:val="%8"/>
      <w:lvlJc w:val="left"/>
      <w:pPr>
        <w:ind w:left="6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9047334">
      <w:start w:val="1"/>
      <w:numFmt w:val="lowerRoman"/>
      <w:lvlText w:val="%9"/>
      <w:lvlJc w:val="left"/>
      <w:pPr>
        <w:ind w:left="7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nsid w:val="18F52DE1"/>
    <w:multiLevelType w:val="hybridMultilevel"/>
    <w:tmpl w:val="BB961D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D805E4A"/>
    <w:multiLevelType w:val="multilevel"/>
    <w:tmpl w:val="F2BEF690"/>
    <w:lvl w:ilvl="0">
      <w:start w:val="1"/>
      <w:numFmt w:val="decimal"/>
      <w:pStyle w:val="Heading1"/>
      <w:lvlText w:val="%1."/>
      <w:lvlJc w:val="left"/>
      <w:pPr>
        <w:tabs>
          <w:tab w:val="num" w:pos="454"/>
        </w:tabs>
        <w:ind w:left="454" w:hanging="454"/>
      </w:pPr>
      <w:rPr>
        <w:rFonts w:ascii="Times New Roman" w:hAnsi="Times New Roman" w:hint="default"/>
        <w:b/>
        <w:i w:val="0"/>
        <w:sz w:val="24"/>
        <w:szCs w:val="24"/>
      </w:rPr>
    </w:lvl>
    <w:lvl w:ilvl="1">
      <w:start w:val="1"/>
      <w:numFmt w:val="decimal"/>
      <w:pStyle w:val="Heading2"/>
      <w:lvlText w:val="%1.%2."/>
      <w:lvlJc w:val="left"/>
      <w:pPr>
        <w:tabs>
          <w:tab w:val="num" w:pos="454"/>
        </w:tabs>
        <w:ind w:left="454" w:hanging="454"/>
      </w:pPr>
      <w:rPr>
        <w:rFonts w:ascii="Times New Roman" w:hAnsi="Times New Roman" w:hint="default"/>
        <w:b/>
        <w:i w:val="0"/>
        <w:sz w:val="24"/>
        <w:szCs w:val="24"/>
      </w:rPr>
    </w:lvl>
    <w:lvl w:ilvl="2">
      <w:start w:val="1"/>
      <w:numFmt w:val="decimal"/>
      <w:pStyle w:val="Heading3"/>
      <w:lvlText w:val="%1.%2.%3."/>
      <w:lvlJc w:val="left"/>
      <w:pPr>
        <w:tabs>
          <w:tab w:val="num" w:pos="1047"/>
        </w:tabs>
        <w:ind w:left="1047" w:hanging="567"/>
      </w:pPr>
      <w:rPr>
        <w:rFonts w:ascii="Times New Roman" w:hAnsi="Times New Roman" w:hint="default"/>
        <w:b/>
        <w:i w:val="0"/>
        <w:sz w:val="24"/>
        <w:szCs w:val="24"/>
      </w:rPr>
    </w:lvl>
    <w:lvl w:ilvl="3">
      <w:start w:val="1"/>
      <w:numFmt w:val="decimal"/>
      <w:pStyle w:val="4"/>
      <w:lvlText w:val="%1.%2.%3.%4."/>
      <w:lvlJc w:val="left"/>
      <w:pPr>
        <w:tabs>
          <w:tab w:val="num" w:pos="0"/>
        </w:tabs>
        <w:ind w:left="0" w:firstLine="108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EDE65F1"/>
    <w:multiLevelType w:val="hybridMultilevel"/>
    <w:tmpl w:val="BE2080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114D9F"/>
    <w:multiLevelType w:val="hybridMultilevel"/>
    <w:tmpl w:val="071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073CA9"/>
    <w:multiLevelType w:val="hybridMultilevel"/>
    <w:tmpl w:val="C5F0F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115084"/>
    <w:multiLevelType w:val="hybridMultilevel"/>
    <w:tmpl w:val="447233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C744B5"/>
    <w:multiLevelType w:val="hybridMultilevel"/>
    <w:tmpl w:val="19C4F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EDF5B79"/>
    <w:multiLevelType w:val="hybridMultilevel"/>
    <w:tmpl w:val="0BC86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07552"/>
    <w:multiLevelType w:val="hybridMultilevel"/>
    <w:tmpl w:val="DE48F9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154211"/>
    <w:multiLevelType w:val="hybridMultilevel"/>
    <w:tmpl w:val="9EF6E4A0"/>
    <w:lvl w:ilvl="0" w:tplc="FFFFFFFF">
      <w:start w:val="1"/>
      <w:numFmt w:val="bullet"/>
      <w:lvlText w:val=""/>
      <w:lvlJc w:val="left"/>
      <w:pPr>
        <w:tabs>
          <w:tab w:val="num" w:pos="814"/>
        </w:tabs>
        <w:ind w:left="814" w:hanging="360"/>
      </w:pPr>
      <w:rPr>
        <w:rFonts w:ascii="Wingdings" w:hAnsi="Wingdings" w:hint="default"/>
      </w:rPr>
    </w:lvl>
    <w:lvl w:ilvl="1" w:tplc="FFFFFFFF" w:tentative="1">
      <w:start w:val="1"/>
      <w:numFmt w:val="bullet"/>
      <w:lvlText w:val="o"/>
      <w:lvlJc w:val="left"/>
      <w:pPr>
        <w:tabs>
          <w:tab w:val="num" w:pos="1534"/>
        </w:tabs>
        <w:ind w:left="1534" w:hanging="360"/>
      </w:pPr>
      <w:rPr>
        <w:rFonts w:ascii="Courier New" w:hAnsi="Courier New" w:cs="Courier New" w:hint="default"/>
      </w:rPr>
    </w:lvl>
    <w:lvl w:ilvl="2" w:tplc="FFFFFFFF" w:tentative="1">
      <w:start w:val="1"/>
      <w:numFmt w:val="bullet"/>
      <w:lvlText w:val=""/>
      <w:lvlJc w:val="left"/>
      <w:pPr>
        <w:tabs>
          <w:tab w:val="num" w:pos="2254"/>
        </w:tabs>
        <w:ind w:left="2254" w:hanging="360"/>
      </w:pPr>
      <w:rPr>
        <w:rFonts w:ascii="Wingdings" w:hAnsi="Wingdings" w:hint="default"/>
      </w:rPr>
    </w:lvl>
    <w:lvl w:ilvl="3" w:tplc="FFFFFFFF" w:tentative="1">
      <w:start w:val="1"/>
      <w:numFmt w:val="bullet"/>
      <w:lvlText w:val=""/>
      <w:lvlJc w:val="left"/>
      <w:pPr>
        <w:tabs>
          <w:tab w:val="num" w:pos="2974"/>
        </w:tabs>
        <w:ind w:left="2974" w:hanging="360"/>
      </w:pPr>
      <w:rPr>
        <w:rFonts w:ascii="Symbol" w:hAnsi="Symbol" w:hint="default"/>
      </w:rPr>
    </w:lvl>
    <w:lvl w:ilvl="4" w:tplc="FFFFFFFF" w:tentative="1">
      <w:start w:val="1"/>
      <w:numFmt w:val="bullet"/>
      <w:lvlText w:val="o"/>
      <w:lvlJc w:val="left"/>
      <w:pPr>
        <w:tabs>
          <w:tab w:val="num" w:pos="3694"/>
        </w:tabs>
        <w:ind w:left="3694" w:hanging="360"/>
      </w:pPr>
      <w:rPr>
        <w:rFonts w:ascii="Courier New" w:hAnsi="Courier New" w:cs="Courier New" w:hint="default"/>
      </w:rPr>
    </w:lvl>
    <w:lvl w:ilvl="5" w:tplc="FFFFFFFF" w:tentative="1">
      <w:start w:val="1"/>
      <w:numFmt w:val="bullet"/>
      <w:lvlText w:val=""/>
      <w:lvlJc w:val="left"/>
      <w:pPr>
        <w:tabs>
          <w:tab w:val="num" w:pos="4414"/>
        </w:tabs>
        <w:ind w:left="4414" w:hanging="360"/>
      </w:pPr>
      <w:rPr>
        <w:rFonts w:ascii="Wingdings" w:hAnsi="Wingdings" w:hint="default"/>
      </w:rPr>
    </w:lvl>
    <w:lvl w:ilvl="6" w:tplc="FFFFFFFF" w:tentative="1">
      <w:start w:val="1"/>
      <w:numFmt w:val="bullet"/>
      <w:lvlText w:val=""/>
      <w:lvlJc w:val="left"/>
      <w:pPr>
        <w:tabs>
          <w:tab w:val="num" w:pos="5134"/>
        </w:tabs>
        <w:ind w:left="5134" w:hanging="360"/>
      </w:pPr>
      <w:rPr>
        <w:rFonts w:ascii="Symbol" w:hAnsi="Symbol" w:hint="default"/>
      </w:rPr>
    </w:lvl>
    <w:lvl w:ilvl="7" w:tplc="FFFFFFFF" w:tentative="1">
      <w:start w:val="1"/>
      <w:numFmt w:val="bullet"/>
      <w:lvlText w:val="o"/>
      <w:lvlJc w:val="left"/>
      <w:pPr>
        <w:tabs>
          <w:tab w:val="num" w:pos="5854"/>
        </w:tabs>
        <w:ind w:left="5854" w:hanging="360"/>
      </w:pPr>
      <w:rPr>
        <w:rFonts w:ascii="Courier New" w:hAnsi="Courier New" w:cs="Courier New" w:hint="default"/>
      </w:rPr>
    </w:lvl>
    <w:lvl w:ilvl="8" w:tplc="FFFFFFFF" w:tentative="1">
      <w:start w:val="1"/>
      <w:numFmt w:val="bullet"/>
      <w:lvlText w:val=""/>
      <w:lvlJc w:val="left"/>
      <w:pPr>
        <w:tabs>
          <w:tab w:val="num" w:pos="6574"/>
        </w:tabs>
        <w:ind w:left="6574" w:hanging="360"/>
      </w:pPr>
      <w:rPr>
        <w:rFonts w:ascii="Wingdings" w:hAnsi="Wingdings" w:hint="default"/>
      </w:rPr>
    </w:lvl>
  </w:abstractNum>
  <w:abstractNum w:abstractNumId="16">
    <w:nsid w:val="408277FE"/>
    <w:multiLevelType w:val="hybridMultilevel"/>
    <w:tmpl w:val="2E84C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64D036E"/>
    <w:multiLevelType w:val="hybridMultilevel"/>
    <w:tmpl w:val="F48097B4"/>
    <w:lvl w:ilvl="0" w:tplc="0409000F">
      <w:start w:val="1"/>
      <w:numFmt w:val="decimal"/>
      <w:lvlText w:val="%1."/>
      <w:lvlJc w:val="left"/>
      <w:pPr>
        <w:tabs>
          <w:tab w:val="num" w:pos="720"/>
        </w:tabs>
        <w:ind w:left="720" w:hanging="360"/>
      </w:pPr>
      <w:rPr>
        <w:rFonts w:cs="Times New Roman"/>
      </w:rPr>
    </w:lvl>
    <w:lvl w:ilvl="1" w:tplc="D28CE9BC">
      <w:numFmt w:val="bullet"/>
      <w:lvlText w:val=""/>
      <w:lvlJc w:val="left"/>
      <w:pPr>
        <w:tabs>
          <w:tab w:val="num" w:pos="1440"/>
        </w:tabs>
        <w:ind w:left="1440" w:hanging="36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8255E43"/>
    <w:multiLevelType w:val="hybridMultilevel"/>
    <w:tmpl w:val="3210F4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8CB287D"/>
    <w:multiLevelType w:val="hybridMultilevel"/>
    <w:tmpl w:val="012C2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6E5191D"/>
    <w:multiLevelType w:val="hybridMultilevel"/>
    <w:tmpl w:val="2A58D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1B7967"/>
    <w:multiLevelType w:val="hybridMultilevel"/>
    <w:tmpl w:val="CD8C0F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A85F2C"/>
    <w:multiLevelType w:val="hybridMultilevel"/>
    <w:tmpl w:val="F926DB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6A5484"/>
    <w:multiLevelType w:val="hybridMultilevel"/>
    <w:tmpl w:val="373679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C156B1"/>
    <w:multiLevelType w:val="hybridMultilevel"/>
    <w:tmpl w:val="FCD64E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2"/>
  </w:num>
  <w:num w:numId="4">
    <w:abstractNumId w:val="3"/>
  </w:num>
  <w:num w:numId="5">
    <w:abstractNumId w:val="7"/>
  </w:num>
  <w:num w:numId="6">
    <w:abstractNumId w:val="15"/>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5"/>
  </w:num>
  <w:num w:numId="11">
    <w:abstractNumId w:val="13"/>
  </w:num>
  <w:num w:numId="12">
    <w:abstractNumId w:val="19"/>
  </w:num>
  <w:num w:numId="13">
    <w:abstractNumId w:val="16"/>
  </w:num>
  <w:num w:numId="14">
    <w:abstractNumId w:val="12"/>
  </w:num>
  <w:num w:numId="15">
    <w:abstractNumId w:val="18"/>
  </w:num>
  <w:num w:numId="16">
    <w:abstractNumId w:val="6"/>
  </w:num>
  <w:num w:numId="17">
    <w:abstractNumId w:val="8"/>
  </w:num>
  <w:num w:numId="18">
    <w:abstractNumId w:val="24"/>
  </w:num>
  <w:num w:numId="19">
    <w:abstractNumId w:val="1"/>
  </w:num>
  <w:num w:numId="20">
    <w:abstractNumId w:val="9"/>
  </w:num>
  <w:num w:numId="21">
    <w:abstractNumId w:val="0"/>
  </w:num>
  <w:num w:numId="22">
    <w:abstractNumId w:val="20"/>
  </w:num>
  <w:num w:numId="23">
    <w:abstractNumId w:val="4"/>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characterSpacingControl w:val="doNotCompress"/>
  <w:compat/>
  <w:rsids>
    <w:rsidRoot w:val="00A20BC1"/>
    <w:rsid w:val="00037539"/>
    <w:rsid w:val="00063408"/>
    <w:rsid w:val="000714D7"/>
    <w:rsid w:val="00086F93"/>
    <w:rsid w:val="000B0905"/>
    <w:rsid w:val="000B7E32"/>
    <w:rsid w:val="000C07FD"/>
    <w:rsid w:val="000F3468"/>
    <w:rsid w:val="00133458"/>
    <w:rsid w:val="00145344"/>
    <w:rsid w:val="00147923"/>
    <w:rsid w:val="001665BD"/>
    <w:rsid w:val="001C4AFF"/>
    <w:rsid w:val="00281093"/>
    <w:rsid w:val="002A5958"/>
    <w:rsid w:val="002C0BEE"/>
    <w:rsid w:val="002D03E5"/>
    <w:rsid w:val="002D0CEA"/>
    <w:rsid w:val="002D1D72"/>
    <w:rsid w:val="002F1DC7"/>
    <w:rsid w:val="0031723B"/>
    <w:rsid w:val="00351096"/>
    <w:rsid w:val="00364BC4"/>
    <w:rsid w:val="00371732"/>
    <w:rsid w:val="00375A18"/>
    <w:rsid w:val="00381F17"/>
    <w:rsid w:val="003B0B69"/>
    <w:rsid w:val="003B3AD6"/>
    <w:rsid w:val="003B4BA0"/>
    <w:rsid w:val="003D566A"/>
    <w:rsid w:val="003F0B89"/>
    <w:rsid w:val="00415051"/>
    <w:rsid w:val="00416265"/>
    <w:rsid w:val="00432A16"/>
    <w:rsid w:val="004526A1"/>
    <w:rsid w:val="004F564B"/>
    <w:rsid w:val="0052756D"/>
    <w:rsid w:val="005476A0"/>
    <w:rsid w:val="0057727A"/>
    <w:rsid w:val="00590441"/>
    <w:rsid w:val="00594450"/>
    <w:rsid w:val="005F5015"/>
    <w:rsid w:val="006055C9"/>
    <w:rsid w:val="00620C7A"/>
    <w:rsid w:val="0063693E"/>
    <w:rsid w:val="006603D2"/>
    <w:rsid w:val="00675B95"/>
    <w:rsid w:val="006E51B8"/>
    <w:rsid w:val="00737C4E"/>
    <w:rsid w:val="00744512"/>
    <w:rsid w:val="00750BC2"/>
    <w:rsid w:val="0075341E"/>
    <w:rsid w:val="00753FDA"/>
    <w:rsid w:val="00784001"/>
    <w:rsid w:val="007841BC"/>
    <w:rsid w:val="00790575"/>
    <w:rsid w:val="00791B0C"/>
    <w:rsid w:val="0079451B"/>
    <w:rsid w:val="007A641A"/>
    <w:rsid w:val="007B1F01"/>
    <w:rsid w:val="007B247D"/>
    <w:rsid w:val="007B4D8F"/>
    <w:rsid w:val="007B6F28"/>
    <w:rsid w:val="007C3ECF"/>
    <w:rsid w:val="00803712"/>
    <w:rsid w:val="0080726F"/>
    <w:rsid w:val="00810A3F"/>
    <w:rsid w:val="00835076"/>
    <w:rsid w:val="00853200"/>
    <w:rsid w:val="008934E9"/>
    <w:rsid w:val="008A4123"/>
    <w:rsid w:val="008B21FA"/>
    <w:rsid w:val="008C0A44"/>
    <w:rsid w:val="008F1DBE"/>
    <w:rsid w:val="008F454A"/>
    <w:rsid w:val="008F5DAF"/>
    <w:rsid w:val="009226A1"/>
    <w:rsid w:val="009230C5"/>
    <w:rsid w:val="009341A3"/>
    <w:rsid w:val="00945505"/>
    <w:rsid w:val="009930E3"/>
    <w:rsid w:val="00993F53"/>
    <w:rsid w:val="009A79F5"/>
    <w:rsid w:val="009E5A3D"/>
    <w:rsid w:val="009F4453"/>
    <w:rsid w:val="00A20BC1"/>
    <w:rsid w:val="00A41643"/>
    <w:rsid w:val="00A46805"/>
    <w:rsid w:val="00A833AC"/>
    <w:rsid w:val="00AB2A08"/>
    <w:rsid w:val="00AB5EBA"/>
    <w:rsid w:val="00AC6A41"/>
    <w:rsid w:val="00AD4191"/>
    <w:rsid w:val="00AD47C8"/>
    <w:rsid w:val="00AE1FA4"/>
    <w:rsid w:val="00AE2609"/>
    <w:rsid w:val="00AF2AB3"/>
    <w:rsid w:val="00B36B8D"/>
    <w:rsid w:val="00B53296"/>
    <w:rsid w:val="00B63725"/>
    <w:rsid w:val="00B87A75"/>
    <w:rsid w:val="00BC2F6D"/>
    <w:rsid w:val="00BC6768"/>
    <w:rsid w:val="00C029F1"/>
    <w:rsid w:val="00C0485F"/>
    <w:rsid w:val="00C21881"/>
    <w:rsid w:val="00C7251E"/>
    <w:rsid w:val="00C83F78"/>
    <w:rsid w:val="00CA524F"/>
    <w:rsid w:val="00CD1014"/>
    <w:rsid w:val="00CE452D"/>
    <w:rsid w:val="00D053E0"/>
    <w:rsid w:val="00D25D08"/>
    <w:rsid w:val="00D341F9"/>
    <w:rsid w:val="00D5635E"/>
    <w:rsid w:val="00D95A4A"/>
    <w:rsid w:val="00DA593C"/>
    <w:rsid w:val="00DA6BCE"/>
    <w:rsid w:val="00DC017D"/>
    <w:rsid w:val="00DF70DB"/>
    <w:rsid w:val="00E16F03"/>
    <w:rsid w:val="00E37EA3"/>
    <w:rsid w:val="00E543EB"/>
    <w:rsid w:val="00E62DC6"/>
    <w:rsid w:val="00E6633B"/>
    <w:rsid w:val="00EC38BB"/>
    <w:rsid w:val="00ED2B9E"/>
    <w:rsid w:val="00ED3F4A"/>
    <w:rsid w:val="00EE2B6E"/>
    <w:rsid w:val="00F13DFC"/>
    <w:rsid w:val="00F40E0F"/>
    <w:rsid w:val="00F81789"/>
    <w:rsid w:val="00FA5260"/>
    <w:rsid w:val="00FE35F9"/>
  </w:rsids>
  <m:mathPr>
    <m:mathFont m:val="GrHelvetica"/>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EB"/>
  </w:style>
  <w:style w:type="paragraph" w:styleId="Heading1">
    <w:name w:val="heading 1"/>
    <w:basedOn w:val="Normal"/>
    <w:next w:val="Normal"/>
    <w:link w:val="Heading1Char"/>
    <w:qFormat/>
    <w:rsid w:val="00C21881"/>
    <w:pPr>
      <w:keepNext/>
      <w:widowControl w:val="0"/>
      <w:numPr>
        <w:numId w:val="5"/>
      </w:numPr>
      <w:spacing w:after="0" w:line="480" w:lineRule="auto"/>
      <w:jc w:val="both"/>
      <w:outlineLvl w:val="0"/>
    </w:pPr>
    <w:rPr>
      <w:rFonts w:ascii="Times New Roman" w:eastAsia="Times New Roman" w:hAnsi="Times New Roman" w:cs="Arial"/>
      <w:b/>
      <w:sz w:val="24"/>
      <w:szCs w:val="24"/>
      <w:lang w:eastAsia="el-GR"/>
    </w:rPr>
  </w:style>
  <w:style w:type="paragraph" w:styleId="Heading2">
    <w:name w:val="heading 2"/>
    <w:basedOn w:val="Normal"/>
    <w:next w:val="Normal"/>
    <w:link w:val="Heading2Char"/>
    <w:qFormat/>
    <w:rsid w:val="00C21881"/>
    <w:pPr>
      <w:keepNext/>
      <w:numPr>
        <w:ilvl w:val="1"/>
        <w:numId w:val="5"/>
      </w:numPr>
      <w:spacing w:after="0" w:line="480" w:lineRule="auto"/>
      <w:outlineLvl w:val="1"/>
    </w:pPr>
    <w:rPr>
      <w:rFonts w:ascii="Times New Roman" w:eastAsia="Times New Roman" w:hAnsi="Times New Roman" w:cs="Arial"/>
      <w:b/>
      <w:bCs/>
      <w:iCs/>
      <w:smallCaps/>
      <w:sz w:val="24"/>
      <w:szCs w:val="24"/>
      <w:lang w:eastAsia="el-GR"/>
    </w:rPr>
  </w:style>
  <w:style w:type="paragraph" w:styleId="Heading3">
    <w:name w:val="heading 3"/>
    <w:basedOn w:val="Normal"/>
    <w:next w:val="Normal"/>
    <w:link w:val="Heading3Char"/>
    <w:qFormat/>
    <w:rsid w:val="00C21881"/>
    <w:pPr>
      <w:keepNext/>
      <w:numPr>
        <w:ilvl w:val="2"/>
        <w:numId w:val="5"/>
      </w:numPr>
      <w:spacing w:after="0" w:line="480" w:lineRule="auto"/>
      <w:outlineLvl w:val="2"/>
    </w:pPr>
    <w:rPr>
      <w:rFonts w:ascii="Times New Roman" w:eastAsia="Times New Roman" w:hAnsi="Times New Roman" w:cs="Arial"/>
      <w:b/>
      <w:bCs/>
      <w:sz w:val="24"/>
      <w:szCs w:val="24"/>
      <w:lang w:eastAsia="el-GR"/>
    </w:rPr>
  </w:style>
  <w:style w:type="paragraph" w:styleId="Heading4">
    <w:name w:val="heading 4"/>
    <w:basedOn w:val="Normal"/>
    <w:next w:val="Normal"/>
    <w:link w:val="Heading4Char"/>
    <w:uiPriority w:val="9"/>
    <w:semiHidden/>
    <w:unhideWhenUsed/>
    <w:qFormat/>
    <w:rsid w:val="00C218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7923"/>
    <w:pPr>
      <w:ind w:left="720"/>
      <w:contextualSpacing/>
    </w:pPr>
  </w:style>
  <w:style w:type="character" w:customStyle="1" w:styleId="Heading1Char">
    <w:name w:val="Heading 1 Char"/>
    <w:basedOn w:val="DefaultParagraphFont"/>
    <w:link w:val="Heading1"/>
    <w:rsid w:val="00C21881"/>
    <w:rPr>
      <w:rFonts w:ascii="Times New Roman" w:eastAsia="Times New Roman" w:hAnsi="Times New Roman" w:cs="Arial"/>
      <w:b/>
      <w:sz w:val="24"/>
      <w:szCs w:val="24"/>
      <w:lang w:eastAsia="el-GR"/>
    </w:rPr>
  </w:style>
  <w:style w:type="character" w:customStyle="1" w:styleId="Heading2Char">
    <w:name w:val="Heading 2 Char"/>
    <w:basedOn w:val="DefaultParagraphFont"/>
    <w:link w:val="Heading2"/>
    <w:rsid w:val="00C21881"/>
    <w:rPr>
      <w:rFonts w:ascii="Times New Roman" w:eastAsia="Times New Roman" w:hAnsi="Times New Roman" w:cs="Arial"/>
      <w:b/>
      <w:bCs/>
      <w:iCs/>
      <w:smallCaps/>
      <w:sz w:val="24"/>
      <w:szCs w:val="24"/>
      <w:lang w:eastAsia="el-GR"/>
    </w:rPr>
  </w:style>
  <w:style w:type="character" w:customStyle="1" w:styleId="Heading3Char">
    <w:name w:val="Heading 3 Char"/>
    <w:basedOn w:val="DefaultParagraphFont"/>
    <w:link w:val="Heading3"/>
    <w:rsid w:val="00C21881"/>
    <w:rPr>
      <w:rFonts w:ascii="Times New Roman" w:eastAsia="Times New Roman" w:hAnsi="Times New Roman" w:cs="Arial"/>
      <w:b/>
      <w:bCs/>
      <w:sz w:val="24"/>
      <w:szCs w:val="24"/>
      <w:lang w:eastAsia="el-GR"/>
    </w:rPr>
  </w:style>
  <w:style w:type="paragraph" w:customStyle="1" w:styleId="4">
    <w:name w:val="Στυλ Επικεφαλίδα 4 + Έντονα"/>
    <w:basedOn w:val="Heading4"/>
    <w:rsid w:val="00C21881"/>
    <w:pPr>
      <w:keepLines w:val="0"/>
      <w:numPr>
        <w:ilvl w:val="3"/>
        <w:numId w:val="5"/>
      </w:numPr>
      <w:spacing w:before="0" w:line="480" w:lineRule="auto"/>
      <w:ind w:left="2880" w:firstLine="0"/>
    </w:pPr>
    <w:rPr>
      <w:rFonts w:ascii="Times New Roman" w:eastAsia="Times New Roman" w:hAnsi="Times New Roman" w:cs="Times New Roman"/>
      <w:bCs/>
      <w:i w:val="0"/>
      <w:iCs w:val="0"/>
      <w:color w:val="auto"/>
      <w:sz w:val="24"/>
      <w:szCs w:val="24"/>
      <w:lang w:eastAsia="el-GR"/>
    </w:rPr>
  </w:style>
  <w:style w:type="character" w:customStyle="1" w:styleId="Heading4Char">
    <w:name w:val="Heading 4 Char"/>
    <w:basedOn w:val="DefaultParagraphFont"/>
    <w:link w:val="Heading4"/>
    <w:uiPriority w:val="9"/>
    <w:semiHidden/>
    <w:rsid w:val="00C21881"/>
    <w:rPr>
      <w:rFonts w:asciiTheme="majorHAnsi" w:eastAsiaTheme="majorEastAsia" w:hAnsiTheme="majorHAnsi" w:cstheme="majorBidi"/>
      <w:i/>
      <w:iCs/>
      <w:color w:val="2E74B5" w:themeColor="accent1" w:themeShade="BF"/>
    </w:rPr>
  </w:style>
  <w:style w:type="character" w:customStyle="1" w:styleId="AELINORMALChar">
    <w:name w:val="A ELI NORMAL Char"/>
    <w:link w:val="AELINORMAL"/>
    <w:uiPriority w:val="99"/>
    <w:locked/>
    <w:rsid w:val="00FA5260"/>
    <w:rPr>
      <w:sz w:val="24"/>
    </w:rPr>
  </w:style>
  <w:style w:type="paragraph" w:customStyle="1" w:styleId="AELINORMAL">
    <w:name w:val="A ELI NORMAL"/>
    <w:basedOn w:val="Normal"/>
    <w:link w:val="AELINORMALChar"/>
    <w:uiPriority w:val="99"/>
    <w:rsid w:val="00FA5260"/>
    <w:pPr>
      <w:widowControl w:val="0"/>
      <w:spacing w:after="0" w:line="360" w:lineRule="auto"/>
      <w:ind w:firstLine="720"/>
      <w:jc w:val="both"/>
      <w:outlineLvl w:val="0"/>
    </w:pPr>
    <w:rPr>
      <w:sz w:val="24"/>
    </w:rPr>
  </w:style>
  <w:style w:type="paragraph" w:customStyle="1" w:styleId="aelinormal0">
    <w:name w:val="aelinormal"/>
    <w:basedOn w:val="Normal"/>
    <w:uiPriority w:val="99"/>
    <w:rsid w:val="00B87A75"/>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Hyperlink">
    <w:name w:val="Hyperlink"/>
    <w:basedOn w:val="DefaultParagraphFont"/>
    <w:uiPriority w:val="99"/>
    <w:unhideWhenUsed/>
    <w:rsid w:val="00DA6BCE"/>
    <w:rPr>
      <w:color w:val="0563C1" w:themeColor="hyperlink"/>
      <w:u w:val="single"/>
    </w:rPr>
  </w:style>
  <w:style w:type="paragraph" w:styleId="BalloonText">
    <w:name w:val="Balloon Text"/>
    <w:basedOn w:val="Normal"/>
    <w:link w:val="BalloonTextChar"/>
    <w:uiPriority w:val="99"/>
    <w:semiHidden/>
    <w:unhideWhenUsed/>
    <w:rsid w:val="00750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C2"/>
    <w:rPr>
      <w:rFonts w:ascii="Segoe UI" w:hAnsi="Segoe UI" w:cs="Segoe UI"/>
      <w:sz w:val="18"/>
      <w:szCs w:val="18"/>
    </w:rPr>
  </w:style>
  <w:style w:type="paragraph" w:styleId="Footer">
    <w:name w:val="footer"/>
    <w:basedOn w:val="Normal"/>
    <w:link w:val="FooterChar"/>
    <w:uiPriority w:val="99"/>
    <w:semiHidden/>
    <w:unhideWhenUsed/>
    <w:rsid w:val="007B1F0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B1F01"/>
  </w:style>
  <w:style w:type="character" w:styleId="PageNumber">
    <w:name w:val="page number"/>
    <w:basedOn w:val="DefaultParagraphFont"/>
    <w:uiPriority w:val="99"/>
    <w:semiHidden/>
    <w:unhideWhenUsed/>
    <w:rsid w:val="007B1F01"/>
  </w:style>
</w:styles>
</file>

<file path=word/webSettings.xml><?xml version="1.0" encoding="utf-8"?>
<w:webSettings xmlns:r="http://schemas.openxmlformats.org/officeDocument/2006/relationships" xmlns:w="http://schemas.openxmlformats.org/wordprocessingml/2006/main">
  <w:divs>
    <w:div w:id="12022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timatologio.gr"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4663</Words>
  <Characters>26584</Characters>
  <Application>Microsoft Word 12.0.1</Application>
  <DocSecurity>0</DocSecurity>
  <Lines>221</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Stavros Moschovitis</cp:lastModifiedBy>
  <cp:revision>14</cp:revision>
  <cp:lastPrinted>2015-04-28T12:52:00Z</cp:lastPrinted>
  <dcterms:created xsi:type="dcterms:W3CDTF">2015-05-06T09:41:00Z</dcterms:created>
  <dcterms:modified xsi:type="dcterms:W3CDTF">2015-05-07T12:42:00Z</dcterms:modified>
</cp:coreProperties>
</file>